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81" w:type="dxa"/>
        <w:tblInd w:w="-572" w:type="dxa"/>
        <w:tblLook w:val="04A0" w:firstRow="1" w:lastRow="0" w:firstColumn="1" w:lastColumn="0" w:noHBand="0" w:noVBand="1"/>
      </w:tblPr>
      <w:tblGrid>
        <w:gridCol w:w="1176"/>
        <w:gridCol w:w="1056"/>
        <w:gridCol w:w="2310"/>
        <w:gridCol w:w="1083"/>
        <w:gridCol w:w="1504"/>
        <w:gridCol w:w="3993"/>
        <w:gridCol w:w="830"/>
        <w:gridCol w:w="1283"/>
        <w:gridCol w:w="1403"/>
        <w:gridCol w:w="843"/>
      </w:tblGrid>
      <w:tr w:rsidR="001C1C3E" w:rsidRPr="001C1C3E" w:rsidTr="0005703F">
        <w:trPr>
          <w:trHeight w:val="290"/>
        </w:trPr>
        <w:tc>
          <w:tcPr>
            <w:tcW w:w="1176" w:type="dxa"/>
            <w:noWrap/>
          </w:tcPr>
          <w:p w:rsidR="001C1C3E" w:rsidRPr="001C1C3E" w:rsidRDefault="001C1C3E" w:rsidP="001C1C3E">
            <w:r>
              <w:t>OPTİK KOD</w:t>
            </w:r>
          </w:p>
        </w:tc>
        <w:tc>
          <w:tcPr>
            <w:tcW w:w="1056" w:type="dxa"/>
            <w:noWrap/>
          </w:tcPr>
          <w:p w:rsidR="001C1C3E" w:rsidRPr="001C1C3E" w:rsidRDefault="001C1C3E">
            <w:r>
              <w:t>DERS KODU</w:t>
            </w:r>
          </w:p>
        </w:tc>
        <w:tc>
          <w:tcPr>
            <w:tcW w:w="2310" w:type="dxa"/>
            <w:noWrap/>
          </w:tcPr>
          <w:p w:rsidR="001C1C3E" w:rsidRPr="001C1C3E" w:rsidRDefault="001C1C3E">
            <w:r>
              <w:t>DERSİN ADI</w:t>
            </w:r>
          </w:p>
        </w:tc>
        <w:tc>
          <w:tcPr>
            <w:tcW w:w="1083" w:type="dxa"/>
            <w:noWrap/>
          </w:tcPr>
          <w:p w:rsidR="001C1C3E" w:rsidRPr="001C1C3E" w:rsidRDefault="0005703F">
            <w:r>
              <w:t>BÖLÜM KODU</w:t>
            </w:r>
          </w:p>
        </w:tc>
        <w:tc>
          <w:tcPr>
            <w:tcW w:w="1504" w:type="dxa"/>
            <w:noWrap/>
          </w:tcPr>
          <w:p w:rsidR="001C1C3E" w:rsidRPr="001C1C3E" w:rsidRDefault="001C1C3E">
            <w:r>
              <w:t>PROGRAM</w:t>
            </w:r>
          </w:p>
        </w:tc>
        <w:tc>
          <w:tcPr>
            <w:tcW w:w="3993" w:type="dxa"/>
            <w:noWrap/>
          </w:tcPr>
          <w:p w:rsidR="001C1C3E" w:rsidRPr="001C1C3E" w:rsidRDefault="001C1C3E">
            <w:r>
              <w:t>ÖĞR. ELEMANI</w:t>
            </w:r>
          </w:p>
        </w:tc>
        <w:tc>
          <w:tcPr>
            <w:tcW w:w="830" w:type="dxa"/>
            <w:noWrap/>
          </w:tcPr>
          <w:p w:rsidR="001C1C3E" w:rsidRPr="001C1C3E" w:rsidRDefault="001C1C3E">
            <w:r>
              <w:t>ŞUBE</w:t>
            </w:r>
          </w:p>
        </w:tc>
        <w:tc>
          <w:tcPr>
            <w:tcW w:w="1283" w:type="dxa"/>
            <w:noWrap/>
          </w:tcPr>
          <w:p w:rsidR="001C1C3E" w:rsidRPr="001C1C3E" w:rsidRDefault="001C1C3E">
            <w:r>
              <w:t>ÖĞRENCİ SAYISI</w:t>
            </w:r>
          </w:p>
        </w:tc>
        <w:tc>
          <w:tcPr>
            <w:tcW w:w="1403" w:type="dxa"/>
            <w:noWrap/>
          </w:tcPr>
          <w:p w:rsidR="001C1C3E" w:rsidRPr="001C1C3E" w:rsidRDefault="001C1C3E">
            <w:r>
              <w:t>TARİH</w:t>
            </w:r>
          </w:p>
        </w:tc>
        <w:tc>
          <w:tcPr>
            <w:tcW w:w="843" w:type="dxa"/>
            <w:noWrap/>
          </w:tcPr>
          <w:p w:rsidR="001C1C3E" w:rsidRPr="001C1C3E" w:rsidRDefault="001C1C3E">
            <w:r>
              <w:t>SAAT</w:t>
            </w:r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 w:rsidP="001C1C3E">
            <w:proofErr w:type="gramStart"/>
            <w:r w:rsidRPr="001C1C3E">
              <w:t>10011116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ACL102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Acil Hasta Bakımı II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81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10011116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ACL102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Acil Hasta Bakımı II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78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10011117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ACL258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Sterilizasyon ve Dezenfeksiyon Yöntemleri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17</w:t>
            </w:r>
            <w:bookmarkStart w:id="0" w:name="_GoBack"/>
            <w:bookmarkEnd w:id="0"/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10011117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ACL258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Sterilizasyon ve Dezenfeksiyon Yöntemleri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52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10011135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ACL106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Fizyoloji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61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10011135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ACL106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Fizyoloji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64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10011136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ACL253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Klinik Biyokimya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MUHAMMED ALTUN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19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10011136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ACL253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Klinik Biyokimya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MUHAMMED ALTUN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4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33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10011136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ACL253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Klinik Biyokimya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MUHAMMED ALTUN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37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10011136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ACL253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Klinik Biyokimya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MUHAMMED ALTUN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3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45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10011136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ACL253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Klinik Biyokimya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AYŞEGÜL OĞLAKÇI İLHAN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5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22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15:00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10011137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ACL256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Sağlık Hizmetlerinde Araştırma Yöntem ve Teknikleri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AYŞEGÜL OĞLAKÇI İLHAN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38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6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15:00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10011137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ACL256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Sağlık Hizmetlerinde Araştırma Yöntem ve Teknikleri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AYŞEGÜL OĞLAKÇI İLHAN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16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6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15:00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lastRenderedPageBreak/>
              <w:t>10011138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ACL257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 xml:space="preserve">Sağlık Hizmetlerinde İletişim 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44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7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11:00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10011139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ACL208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Toksikolojik</w:t>
            </w:r>
            <w:proofErr w:type="spellEnd"/>
            <w:r w:rsidRPr="001C1C3E">
              <w:t xml:space="preserve"> Aciller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64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8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10011139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ACL208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proofErr w:type="spellStart"/>
            <w:r w:rsidRPr="001C1C3E">
              <w:t>Toksikolojik</w:t>
            </w:r>
            <w:proofErr w:type="spellEnd"/>
            <w:r w:rsidRPr="001C1C3E">
              <w:t xml:space="preserve"> Aciller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61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8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10:00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10011146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ACL154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Çevre Bilinci ve Koruma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37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9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10011146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ACL154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Çevre Bilinci ve Koruma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45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9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10:00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10011162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ACL206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Resüsitasyon</w:t>
            </w:r>
            <w:proofErr w:type="spellEnd"/>
            <w:r w:rsidRPr="001C1C3E">
              <w:t xml:space="preserve"> 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60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10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11:00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10011162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ACL206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proofErr w:type="spellStart"/>
            <w:r w:rsidRPr="001C1C3E">
              <w:t>Resüsitasyon</w:t>
            </w:r>
            <w:proofErr w:type="spellEnd"/>
            <w:r w:rsidRPr="001C1C3E">
              <w:t xml:space="preserve"> 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İlk ve Acil Yardım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NİLAY ŞAHİN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65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10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11:00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10031005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102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ÇOCUK GELİŞİMİ- II 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AYŞENUR GÜNDÜZ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52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10031005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102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 xml:space="preserve">ÇOCUK GELİŞİMİ- II 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AYŞENUR GÜNDÜZ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62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10031007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108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MATERYAL GELİŞTİRME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SÜMEYYA TATLI HARMANCI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58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10031007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108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MATERYAL GELİŞTİRME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SÜMEYYA TATLI HARMANCI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57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10031035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104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ÖZEL EĞİTİM-2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İSMAİL ÖZCAN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71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10031035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104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ÖZEL EĞİTİM-2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İSMAİL ÖZCAN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56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10031060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204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OKUL ÖNCESİNDE DEĞERLER EĞİTİMİ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SÜMEYYA TATLI HARMANCI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44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10031060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204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OKUL ÖNCESİNDE DEĞERLER EĞİTİMİ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SÜMEYYA TATLI HARMANCI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49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16:00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lastRenderedPageBreak/>
              <w:t>10031078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106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OKUL ÖNCESİ DÖNEMDE FEN EĞİTİMİ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EMİRE ULUĞ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57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10031078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106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OKUL ÖNCESİ DÖNEMDE FEN EĞİTİMİ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EMİRE ULUĞ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51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10031085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211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ANİMATÖRLÜĞÜ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SÜMEYYA TATLI HARMANCI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31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6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10031092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112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SINIF YÖNETİMİ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İSMAİL ÖZCAN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17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7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11:00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10031096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202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AİLE EĞİTİMİ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İSMAİL ÖZCAN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45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8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10031096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202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AİLE EĞİTİMİ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İSMAİL ÖZCAN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47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8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10:00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10031099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ÇGL 206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EDEBİYATI VE MEDYA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AYŞENUR GÜNDÜZ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42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9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11:00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10031099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ÇGL 206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ÇOCUK EDEBİYATI VE MEDYA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03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Çocuk Gelişimi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AYŞENUR GÜNDÜZ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49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9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11:00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10051006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LVS102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Veteriner Parazitoloji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05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Laborant ve Veteriner Sağlık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EMİN BOZKURT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34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10051011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LVS106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Doğum Bilgisi ve Jinekoloji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05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Laborant ve Veteriner Sağlık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ÖZGÜR KUZUKIRAN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34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17:00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10051027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LVS154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Mesleki Etik ve Deontoloji 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05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Laborant ve Veteriner Sağlık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MÜGE FIRAT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34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16:00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10081010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106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ÖZGÜVEN GELİŞTİRME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KAMİLE ÖNER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46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10081010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EHB </w:t>
            </w:r>
            <w:r w:rsidRPr="001C1C3E">
              <w:lastRenderedPageBreak/>
              <w:t>106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lastRenderedPageBreak/>
              <w:t xml:space="preserve">ÖZGÜVEN </w:t>
            </w:r>
            <w:r w:rsidRPr="001C1C3E">
              <w:lastRenderedPageBreak/>
              <w:t>GELİŞTİRME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lastRenderedPageBreak/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Evde Hasta </w:t>
            </w:r>
            <w:r w:rsidRPr="001C1C3E">
              <w:lastRenderedPageBreak/>
              <w:t>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lastRenderedPageBreak/>
              <w:t>Öğr</w:t>
            </w:r>
            <w:proofErr w:type="spellEnd"/>
            <w:r w:rsidRPr="001C1C3E">
              <w:t>. Gör. KAMİLE ÖNER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38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29 Haziran </w:t>
            </w:r>
            <w:r w:rsidRPr="001C1C3E">
              <w:lastRenderedPageBreak/>
              <w:t>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lastRenderedPageBreak/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lastRenderedPageBreak/>
              <w:t>10081010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106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ÖZGÜVEN GELİŞTİRME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KAMİLE ÖNER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3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30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10081024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 221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NÖROLOJİK HASTALIKLAR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PINAR HARMANCI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33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17:00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10081024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221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NÖROLOJİK HASTALIKLAR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PINAR HARMANCI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21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17:00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10081028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 205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İLK YARDIM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KAMİLE ÖNER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36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16:00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10081028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205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İLK YARDIM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KAMİLE ÖNER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49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16:00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10081031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 229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SOSYAL VE FİZİKSEL REHABİLİTASYON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PINAR HARMANCI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22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15:00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10081031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229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SOSYAL VE FİZİKSEL REHABİLİTASYON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PINAR HARMANCI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33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15:00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10081035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 225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MEŞGULİYET TERAPİSİ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KAMİLE ÖNER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32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16:00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10081035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225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MEŞGULİYET TERAPİSİ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KAMİLE ÖNER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21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16:00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10081040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 107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HASTA BAKIM İLKE VE UYGULAMALARI-IV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SELMA ARSLANTAŞ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31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6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10081040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107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HASTA BAKIM İLKE VE UYGULAMALARI-IV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SELMA ARSLANTAŞ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21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6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10081048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EHB103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HASTA BAKIM İLKE VE UYGULAMALARI </w:t>
            </w:r>
            <w:r w:rsidRPr="001C1C3E">
              <w:lastRenderedPageBreak/>
              <w:t>II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lastRenderedPageBreak/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PINAR HARMANCI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49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7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lastRenderedPageBreak/>
              <w:t>10081048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EHB103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HASTA BAKIM İLKE VE UYGULAMALARI II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PINAR HARMANCI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36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7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10081051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 119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BESLENME İLKELERİ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SELMA ARSLANTAŞ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53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8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10081051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119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BESLENME İLKELERİ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SELMA ARSLANTAŞ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37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8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10081052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EHB223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MESLEKİ SORUMLULUK VE ETİK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SELMA ARSLANTAŞ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21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9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10081052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EHB223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MESLEKİ SORUMLULUK VE ETİK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SELMA ARSLANTAŞ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30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9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10081054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EHB 217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FARMAKOLOJİYE GİRİŞ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KUTAY KAŞLI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55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10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10081054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EHB 217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FARMAKOLOJİYE GİRİŞ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08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Evde Hasta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proofErr w:type="spellStart"/>
            <w:r w:rsidRPr="001C1C3E">
              <w:t>Öğr</w:t>
            </w:r>
            <w:proofErr w:type="spellEnd"/>
            <w:r w:rsidRPr="001C1C3E">
              <w:t>. Gör. KUTAY KAŞLI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41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10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10091001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CES 104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Ekoloji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09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Çevre Sağlığı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Doç. Dr. ÜLKÜ NİHAN YAZGAN TAVŞANOĞLU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38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17:00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10091004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CES 102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Çevre Toksikolojisi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09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Çevre Sağlığı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İLKER ŞİMŞEK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38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10091005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CES 106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Çevre Kimyası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09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Çevre Sağlığı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Doç. Dr. EBRU KILIÇAY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38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10091031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CES 108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Temel Fizyoloji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09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Çevre Sağlığı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İLKER ŞİMŞEK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38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10101002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TLT106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Tıbbi Mikrobiyoloji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SERHAT SİREKBASAN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40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10101005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TLT102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Tıbbi Biyoloji ve Genetik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 xml:space="preserve">Tıbbi Laboratuvar </w:t>
            </w:r>
            <w:r w:rsidRPr="001C1C3E">
              <w:lastRenderedPageBreak/>
              <w:t>Teknikleri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lastRenderedPageBreak/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40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lastRenderedPageBreak/>
              <w:t>10101007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TLT108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Laboratuvar Aletleri ve Güvenlik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AYŞEGÜL OĞLAKÇI İLHAN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39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10101008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TLT110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Genel Mikrobiyoloji Uygulamaları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SERHAT SİREKBASAN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40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16:00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10101017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TLT151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Sağlık Hizmetlerinde İletişim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30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10101018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TLT104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Genel Biyokimya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AYŞEGÜL OĞLAKÇI İLHAN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40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6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10101023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TLT155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Sistem Hastalıkları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AYŞEGÜL OĞLAKÇI İLHAN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30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7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12:00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10101027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TLT163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proofErr w:type="spellStart"/>
            <w:r w:rsidRPr="001C1C3E">
              <w:t>Biyosensörler</w:t>
            </w:r>
            <w:proofErr w:type="spellEnd"/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MELİKE BİLGİ KAMAÇ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12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8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10101028</w:t>
            </w:r>
            <w:proofErr w:type="gramEnd"/>
          </w:p>
        </w:tc>
        <w:tc>
          <w:tcPr>
            <w:tcW w:w="1056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TLT161</w:t>
            </w:r>
          </w:p>
        </w:tc>
        <w:tc>
          <w:tcPr>
            <w:tcW w:w="231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spellStart"/>
            <w:r w:rsidRPr="001C1C3E">
              <w:t>Enstrümental</w:t>
            </w:r>
            <w:proofErr w:type="spellEnd"/>
            <w:r w:rsidRPr="001C1C3E">
              <w:t xml:space="preserve"> Analiz Cihazları</w:t>
            </w:r>
          </w:p>
        </w:tc>
        <w:tc>
          <w:tcPr>
            <w:tcW w:w="10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10</w:t>
            </w:r>
          </w:p>
        </w:tc>
        <w:tc>
          <w:tcPr>
            <w:tcW w:w="1504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Tıbbi Laboratuvar Teknikleri</w:t>
            </w:r>
          </w:p>
        </w:tc>
        <w:tc>
          <w:tcPr>
            <w:tcW w:w="399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Doç. Dr. EBRU KILIÇAY</w:t>
            </w:r>
          </w:p>
        </w:tc>
        <w:tc>
          <w:tcPr>
            <w:tcW w:w="830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0</w:t>
            </w:r>
          </w:p>
        </w:tc>
        <w:tc>
          <w:tcPr>
            <w:tcW w:w="128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25</w:t>
            </w:r>
          </w:p>
        </w:tc>
        <w:tc>
          <w:tcPr>
            <w:tcW w:w="140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r w:rsidRPr="001C1C3E">
              <w:t>9 Temmuz 2020</w:t>
            </w:r>
          </w:p>
        </w:tc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10111005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YBP 111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 xml:space="preserve">KANITA DAYALI UYGULAMALAR 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11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Yaşlı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HURİ SEVAL GÖNDEREN ÇAKMAK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27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10111005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YBP 111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KANITA DAYALI UYGULAMALAR 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Yaşlı Bakımı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HURİ SEVAL GÖNDEREN ÇAKMAK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19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29 Haziran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t>10111008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YBP 102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YAŞLI BAKIM İLKE VE UYGULAMALARI - II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11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Yaşlı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HURİ SEVAL GÖNDEREN ÇAKMAK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36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30 Haziran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10111014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YBP 106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YAŞLILARDA KRONİK </w:t>
            </w:r>
            <w:r w:rsidRPr="001C1C3E">
              <w:lastRenderedPageBreak/>
              <w:t>HASTALIKLAR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lastRenderedPageBreak/>
              <w:t>11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Yaşlı Bakımı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HURİ SEVAL GÖNDEREN ÇAKMAK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36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noWrap/>
            <w:hideMark/>
          </w:tcPr>
          <w:p w:rsidR="001C1C3E" w:rsidRPr="001C1C3E" w:rsidRDefault="001C1C3E">
            <w:proofErr w:type="gramStart"/>
            <w:r w:rsidRPr="001C1C3E">
              <w:lastRenderedPageBreak/>
              <w:t>10111015</w:t>
            </w:r>
            <w:proofErr w:type="gramEnd"/>
          </w:p>
        </w:tc>
        <w:tc>
          <w:tcPr>
            <w:tcW w:w="1056" w:type="dxa"/>
            <w:noWrap/>
            <w:hideMark/>
          </w:tcPr>
          <w:p w:rsidR="001C1C3E" w:rsidRPr="001C1C3E" w:rsidRDefault="001C1C3E">
            <w:r w:rsidRPr="001C1C3E">
              <w:t>YBP 108</w:t>
            </w:r>
          </w:p>
        </w:tc>
        <w:tc>
          <w:tcPr>
            <w:tcW w:w="2310" w:type="dxa"/>
            <w:noWrap/>
            <w:hideMark/>
          </w:tcPr>
          <w:p w:rsidR="001C1C3E" w:rsidRPr="001C1C3E" w:rsidRDefault="001C1C3E">
            <w:r w:rsidRPr="001C1C3E">
              <w:t>YAŞLILIKTA BESLENME</w:t>
            </w:r>
          </w:p>
        </w:tc>
        <w:tc>
          <w:tcPr>
            <w:tcW w:w="1083" w:type="dxa"/>
            <w:noWrap/>
            <w:hideMark/>
          </w:tcPr>
          <w:p w:rsidR="001C1C3E" w:rsidRPr="001C1C3E" w:rsidRDefault="001C1C3E">
            <w:r w:rsidRPr="001C1C3E">
              <w:t>11</w:t>
            </w:r>
          </w:p>
        </w:tc>
        <w:tc>
          <w:tcPr>
            <w:tcW w:w="1504" w:type="dxa"/>
            <w:noWrap/>
            <w:hideMark/>
          </w:tcPr>
          <w:p w:rsidR="001C1C3E" w:rsidRPr="001C1C3E" w:rsidRDefault="001C1C3E">
            <w:r w:rsidRPr="001C1C3E">
              <w:t>Yaşlı Bakımı</w:t>
            </w:r>
          </w:p>
        </w:tc>
        <w:tc>
          <w:tcPr>
            <w:tcW w:w="3993" w:type="dxa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TAHSİN BARIŞ DEĞER</w:t>
            </w:r>
          </w:p>
        </w:tc>
        <w:tc>
          <w:tcPr>
            <w:tcW w:w="830" w:type="dxa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noWrap/>
            <w:hideMark/>
          </w:tcPr>
          <w:p w:rsidR="001C1C3E" w:rsidRPr="001C1C3E" w:rsidRDefault="001C1C3E">
            <w:r w:rsidRPr="001C1C3E">
              <w:t>36</w:t>
            </w:r>
          </w:p>
        </w:tc>
        <w:tc>
          <w:tcPr>
            <w:tcW w:w="1403" w:type="dxa"/>
            <w:noWrap/>
            <w:hideMark/>
          </w:tcPr>
          <w:p w:rsidR="001C1C3E" w:rsidRPr="001C1C3E" w:rsidRDefault="001C1C3E">
            <w:r w:rsidRPr="001C1C3E">
              <w:t>2 Temmuz 2020</w:t>
            </w:r>
          </w:p>
        </w:tc>
        <w:tc>
          <w:tcPr>
            <w:tcW w:w="843" w:type="dxa"/>
            <w:noWrap/>
            <w:hideMark/>
          </w:tcPr>
          <w:p w:rsidR="001C1C3E" w:rsidRPr="001C1C3E" w:rsidRDefault="001C1C3E">
            <w:proofErr w:type="gramStart"/>
            <w:r w:rsidRPr="001C1C3E">
              <w:t>14:00</w:t>
            </w:r>
            <w:proofErr w:type="gramEnd"/>
          </w:p>
        </w:tc>
      </w:tr>
      <w:tr w:rsidR="001C1C3E" w:rsidRPr="001C1C3E" w:rsidTr="0005703F">
        <w:trPr>
          <w:trHeight w:val="290"/>
        </w:trPr>
        <w:tc>
          <w:tcPr>
            <w:tcW w:w="117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10111033</w:t>
            </w:r>
            <w:proofErr w:type="gramEnd"/>
          </w:p>
        </w:tc>
        <w:tc>
          <w:tcPr>
            <w:tcW w:w="1056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YBP 104</w:t>
            </w:r>
          </w:p>
        </w:tc>
        <w:tc>
          <w:tcPr>
            <w:tcW w:w="231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YAŞLI BİYOLOJİSİ</w:t>
            </w:r>
          </w:p>
        </w:tc>
        <w:tc>
          <w:tcPr>
            <w:tcW w:w="10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11</w:t>
            </w:r>
          </w:p>
        </w:tc>
        <w:tc>
          <w:tcPr>
            <w:tcW w:w="1504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Yaşlı Bakımı</w:t>
            </w:r>
          </w:p>
        </w:tc>
        <w:tc>
          <w:tcPr>
            <w:tcW w:w="399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 xml:space="preserve">Dr. </w:t>
            </w:r>
            <w:proofErr w:type="spellStart"/>
            <w:r w:rsidRPr="001C1C3E">
              <w:t>Ögr</w:t>
            </w:r>
            <w:proofErr w:type="spellEnd"/>
            <w:r w:rsidRPr="001C1C3E">
              <w:t xml:space="preserve">. </w:t>
            </w:r>
            <w:proofErr w:type="spellStart"/>
            <w:r w:rsidRPr="001C1C3E">
              <w:t>Üys</w:t>
            </w:r>
            <w:proofErr w:type="spellEnd"/>
            <w:r w:rsidRPr="001C1C3E">
              <w:t>. TUĞBA GÜRKÖK TAN</w:t>
            </w:r>
          </w:p>
        </w:tc>
        <w:tc>
          <w:tcPr>
            <w:tcW w:w="830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1</w:t>
            </w:r>
          </w:p>
        </w:tc>
        <w:tc>
          <w:tcPr>
            <w:tcW w:w="128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27</w:t>
            </w:r>
          </w:p>
        </w:tc>
        <w:tc>
          <w:tcPr>
            <w:tcW w:w="140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r w:rsidRPr="001C1C3E">
              <w:t>3 Temmuz 2020</w:t>
            </w:r>
          </w:p>
        </w:tc>
        <w:tc>
          <w:tcPr>
            <w:tcW w:w="843" w:type="dxa"/>
            <w:shd w:val="clear" w:color="auto" w:fill="FBE4D5" w:themeFill="accent2" w:themeFillTint="33"/>
            <w:noWrap/>
            <w:hideMark/>
          </w:tcPr>
          <w:p w:rsidR="001C1C3E" w:rsidRPr="001C1C3E" w:rsidRDefault="001C1C3E">
            <w:proofErr w:type="gramStart"/>
            <w:r w:rsidRPr="001C1C3E">
              <w:t>13:00</w:t>
            </w:r>
            <w:proofErr w:type="gramEnd"/>
          </w:p>
        </w:tc>
      </w:tr>
    </w:tbl>
    <w:p w:rsidR="00815E6B" w:rsidRDefault="00815E6B"/>
    <w:sectPr w:rsidR="00815E6B" w:rsidSect="00C675A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E6" w:rsidRDefault="00D037E6" w:rsidP="00C675A4">
      <w:pPr>
        <w:spacing w:after="0" w:line="240" w:lineRule="auto"/>
      </w:pPr>
      <w:r>
        <w:separator/>
      </w:r>
    </w:p>
  </w:endnote>
  <w:endnote w:type="continuationSeparator" w:id="0">
    <w:p w:rsidR="00D037E6" w:rsidRDefault="00D037E6" w:rsidP="00C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E6" w:rsidRDefault="00D037E6" w:rsidP="00C675A4">
      <w:pPr>
        <w:spacing w:after="0" w:line="240" w:lineRule="auto"/>
      </w:pPr>
      <w:r>
        <w:separator/>
      </w:r>
    </w:p>
  </w:footnote>
  <w:footnote w:type="continuationSeparator" w:id="0">
    <w:p w:rsidR="00D037E6" w:rsidRDefault="00D037E6" w:rsidP="00C6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A4" w:rsidRPr="00C675A4" w:rsidRDefault="00C675A4" w:rsidP="00C675A4">
    <w:pPr>
      <w:pStyle w:val="stbilgi"/>
      <w:jc w:val="center"/>
      <w:rPr>
        <w:b/>
      </w:rPr>
    </w:pPr>
    <w:r w:rsidRPr="00C675A4">
      <w:rPr>
        <w:b/>
      </w:rPr>
      <w:t>ELDİVAN SHMYO 2019-2020 BAHAR DÖNEMİ ONLİNE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5E"/>
    <w:rsid w:val="000037E6"/>
    <w:rsid w:val="0005703F"/>
    <w:rsid w:val="001C1C3E"/>
    <w:rsid w:val="00630EFA"/>
    <w:rsid w:val="006916E6"/>
    <w:rsid w:val="00815E6B"/>
    <w:rsid w:val="00A966E0"/>
    <w:rsid w:val="00B16B79"/>
    <w:rsid w:val="00C675A4"/>
    <w:rsid w:val="00D037E6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0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5A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6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5A4"/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semiHidden/>
    <w:unhideWhenUsed/>
    <w:rsid w:val="001C1C3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1C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0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75A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6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75A4"/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semiHidden/>
    <w:unhideWhenUsed/>
    <w:rsid w:val="001C1C3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1C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ayşenur</dc:creator>
  <cp:lastModifiedBy>PC</cp:lastModifiedBy>
  <cp:revision>2</cp:revision>
  <dcterms:created xsi:type="dcterms:W3CDTF">2020-06-24T10:10:00Z</dcterms:created>
  <dcterms:modified xsi:type="dcterms:W3CDTF">2020-06-24T10:10:00Z</dcterms:modified>
</cp:coreProperties>
</file>