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8731F" w14:textId="77777777" w:rsidR="000E7F37" w:rsidRDefault="000E7F37">
      <w:pPr>
        <w:pStyle w:val="GvdeMetni"/>
        <w:spacing w:before="1"/>
        <w:rPr>
          <w:sz w:val="15"/>
        </w:rPr>
      </w:pPr>
    </w:p>
    <w:p w14:paraId="10B55072" w14:textId="77777777" w:rsidR="000E7F37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</w:t>
      </w:r>
      <w:r>
        <w:rPr>
          <w:spacing w:val="-3"/>
        </w:rPr>
        <w:t xml:space="preserve"> </w:t>
      </w:r>
      <w:r>
        <w:t>(AKADEMİK</w:t>
      </w:r>
      <w:r>
        <w:rPr>
          <w:spacing w:val="-2"/>
        </w:rPr>
        <w:t xml:space="preserve"> </w:t>
      </w:r>
      <w:r>
        <w:t>ŞUBE)</w:t>
      </w:r>
    </w:p>
    <w:p w14:paraId="16DBD346" w14:textId="77777777" w:rsidR="000E7F37" w:rsidRDefault="000E7F37">
      <w:pPr>
        <w:pStyle w:val="GvdeMetni"/>
        <w:spacing w:before="4"/>
        <w:rPr>
          <w:sz w:val="25"/>
        </w:rPr>
      </w:pPr>
    </w:p>
    <w:p w14:paraId="0A44DE34" w14:textId="77777777" w:rsidR="000E7F37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F0D2618" w14:textId="77777777" w:rsidR="000E7F37" w:rsidRDefault="000E7F37">
      <w:pPr>
        <w:pStyle w:val="GvdeMetni"/>
        <w:spacing w:before="3"/>
        <w:rPr>
          <w:b/>
          <w:sz w:val="24"/>
        </w:rPr>
      </w:pPr>
    </w:p>
    <w:p w14:paraId="067B18DA" w14:textId="77777777" w:rsidR="000E7F37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4"/>
        </w:rPr>
        <w:t xml:space="preserve"> </w:t>
      </w:r>
      <w:r>
        <w:t>Yardımcısı-Rektör</w:t>
      </w:r>
    </w:p>
    <w:p w14:paraId="3B75042A" w14:textId="77777777" w:rsidR="000E7F37" w:rsidRDefault="000E7F37">
      <w:pPr>
        <w:pStyle w:val="GvdeMetni"/>
        <w:rPr>
          <w:sz w:val="25"/>
        </w:rPr>
      </w:pPr>
    </w:p>
    <w:p w14:paraId="132D961A" w14:textId="77777777" w:rsidR="000E7F37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Akademik</w:t>
      </w:r>
      <w:r>
        <w:rPr>
          <w:spacing w:val="-4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Müdürlüğü</w:t>
      </w:r>
    </w:p>
    <w:p w14:paraId="56E42AED" w14:textId="77777777" w:rsidR="000E7F37" w:rsidRDefault="000E7F37">
      <w:pPr>
        <w:pStyle w:val="GvdeMetni"/>
        <w:spacing w:before="4"/>
        <w:rPr>
          <w:sz w:val="25"/>
        </w:rPr>
      </w:pPr>
    </w:p>
    <w:p w14:paraId="0A4FAAE1" w14:textId="77777777" w:rsidR="000E7F37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2D5B38FB" w14:textId="77777777" w:rsidR="000E7F37" w:rsidRDefault="000E7F37">
      <w:pPr>
        <w:pStyle w:val="GvdeMetni"/>
        <w:spacing w:before="9"/>
        <w:rPr>
          <w:b/>
          <w:sz w:val="24"/>
        </w:rPr>
      </w:pPr>
    </w:p>
    <w:p w14:paraId="1FA5B45A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60"/>
      </w:pPr>
      <w:r>
        <w:t>Yönetim fonksiyonlarını kullanarak şubenin bağlı birimler ile uyumlu bir biçimde çalışmasının</w:t>
      </w:r>
      <w:r>
        <w:rPr>
          <w:spacing w:val="1"/>
        </w:rPr>
        <w:t xml:space="preserve"> </w:t>
      </w:r>
      <w:r>
        <w:t>sağlanması,</w:t>
      </w:r>
    </w:p>
    <w:p w14:paraId="330498E5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</w:pPr>
      <w:r>
        <w:t>Yapılan</w:t>
      </w:r>
      <w:r>
        <w:rPr>
          <w:spacing w:val="-3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işlemlere</w:t>
      </w:r>
      <w:r>
        <w:rPr>
          <w:spacing w:val="-4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kanun,</w:t>
      </w:r>
      <w:r>
        <w:rPr>
          <w:spacing w:val="-2"/>
        </w:rPr>
        <w:t xml:space="preserve"> </w:t>
      </w:r>
      <w:r>
        <w:t>mevzuat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yönetmelik</w:t>
      </w:r>
      <w:r>
        <w:rPr>
          <w:spacing w:val="-5"/>
        </w:rPr>
        <w:t xml:space="preserve"> </w:t>
      </w:r>
      <w:r>
        <w:t>değişikliklerini</w:t>
      </w:r>
      <w:r>
        <w:rPr>
          <w:spacing w:val="-4"/>
        </w:rPr>
        <w:t xml:space="preserve"> </w:t>
      </w:r>
      <w:r>
        <w:t>takip</w:t>
      </w:r>
      <w:r>
        <w:rPr>
          <w:spacing w:val="-5"/>
        </w:rPr>
        <w:t xml:space="preserve"> </w:t>
      </w:r>
      <w:r>
        <w:t>etmek.</w:t>
      </w:r>
    </w:p>
    <w:p w14:paraId="526A4582" w14:textId="77777777" w:rsidR="000E7F37" w:rsidRDefault="000E7F37">
      <w:pPr>
        <w:pStyle w:val="GvdeMetni"/>
        <w:spacing w:before="9"/>
        <w:rPr>
          <w:sz w:val="24"/>
        </w:rPr>
      </w:pPr>
    </w:p>
    <w:p w14:paraId="51F96E88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Birimindeki</w:t>
      </w:r>
      <w:r>
        <w:rPr>
          <w:spacing w:val="-3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etkili,</w:t>
      </w:r>
      <w:r>
        <w:rPr>
          <w:spacing w:val="-4"/>
        </w:rPr>
        <w:t xml:space="preserve"> </w:t>
      </w:r>
      <w:r>
        <w:t>verimli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süratli</w:t>
      </w:r>
      <w:r>
        <w:rPr>
          <w:spacing w:val="-6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şekilde</w:t>
      </w:r>
      <w:r>
        <w:rPr>
          <w:spacing w:val="-4"/>
        </w:rPr>
        <w:t xml:space="preserve"> </w:t>
      </w:r>
      <w:r>
        <w:t>sunulmasını</w:t>
      </w:r>
      <w:r>
        <w:rPr>
          <w:spacing w:val="-3"/>
        </w:rPr>
        <w:t xml:space="preserve"> </w:t>
      </w:r>
      <w:r>
        <w:t>sağlamak.</w:t>
      </w:r>
    </w:p>
    <w:p w14:paraId="69123D3B" w14:textId="77777777" w:rsidR="000E7F37" w:rsidRDefault="000E7F37">
      <w:pPr>
        <w:pStyle w:val="GvdeMetni"/>
        <w:spacing w:before="2"/>
        <w:rPr>
          <w:sz w:val="25"/>
        </w:rPr>
      </w:pPr>
    </w:p>
    <w:p w14:paraId="7BC3FADD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59"/>
      </w:pPr>
      <w:r>
        <w:t>Üniversitemizin ihtiyacı olan kadrolarının Yükseköğretim Kurulu Başkanlığına kullanma izni için</w:t>
      </w:r>
      <w:r>
        <w:rPr>
          <w:spacing w:val="1"/>
        </w:rPr>
        <w:t xml:space="preserve"> </w:t>
      </w:r>
      <w:r>
        <w:t>gönderilmesi, ilgili başkanlığın uygun gördüğü kadroların titizlikle takip edilmesi ve yılsonuna</w:t>
      </w:r>
      <w:r>
        <w:rPr>
          <w:spacing w:val="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kullanılmasının</w:t>
      </w:r>
      <w:r>
        <w:rPr>
          <w:spacing w:val="-3"/>
        </w:rPr>
        <w:t xml:space="preserve"> </w:t>
      </w:r>
      <w:r>
        <w:t>sağlanması,</w:t>
      </w:r>
    </w:p>
    <w:p w14:paraId="287BE8D9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8" w:line="357" w:lineRule="auto"/>
        <w:ind w:right="658"/>
      </w:pPr>
      <w:r>
        <w:t>Kullanım için izin alınmış Akademik Personel kadroların ilana çıkılması, başvuruların alınması,</w:t>
      </w:r>
      <w:r>
        <w:rPr>
          <w:spacing w:val="1"/>
        </w:rPr>
        <w:t xml:space="preserve"> </w:t>
      </w:r>
      <w:r>
        <w:t>ilgili kanun hükümleri uyarınca yapılan sınav sonucuna göre kazanan adayların açıktan ve naklen</w:t>
      </w:r>
      <w:r>
        <w:rPr>
          <w:spacing w:val="1"/>
        </w:rPr>
        <w:t xml:space="preserve"> </w:t>
      </w:r>
      <w:r>
        <w:t>atama</w:t>
      </w:r>
      <w:r>
        <w:rPr>
          <w:spacing w:val="-1"/>
        </w:rPr>
        <w:t xml:space="preserve"> </w:t>
      </w:r>
      <w:r>
        <w:t>işlemlerinin yaptırılması,</w:t>
      </w:r>
    </w:p>
    <w:p w14:paraId="34A08A59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8" w:line="357" w:lineRule="auto"/>
        <w:ind w:right="657"/>
      </w:pPr>
      <w:r>
        <w:t>Üniversite öğretim üyelerinin açıktan atama işlemlerine esas olmak üzere akademik faaliyetlerini</w:t>
      </w:r>
      <w:r>
        <w:rPr>
          <w:spacing w:val="1"/>
        </w:rPr>
        <w:t xml:space="preserve"> </w:t>
      </w:r>
      <w:r>
        <w:t>içeren</w:t>
      </w:r>
      <w:r>
        <w:rPr>
          <w:spacing w:val="-9"/>
        </w:rPr>
        <w:t xml:space="preserve"> </w:t>
      </w:r>
      <w:r>
        <w:t>bilimsel</w:t>
      </w:r>
      <w:r>
        <w:rPr>
          <w:spacing w:val="-7"/>
        </w:rPr>
        <w:t xml:space="preserve"> </w:t>
      </w:r>
      <w:r>
        <w:t>yayın</w:t>
      </w:r>
      <w:r>
        <w:rPr>
          <w:spacing w:val="-8"/>
        </w:rPr>
        <w:t xml:space="preserve"> </w:t>
      </w:r>
      <w:r>
        <w:t>dosyalarının</w:t>
      </w:r>
      <w:r>
        <w:rPr>
          <w:spacing w:val="-8"/>
        </w:rPr>
        <w:t xml:space="preserve"> </w:t>
      </w:r>
      <w:r>
        <w:t>Akademik</w:t>
      </w:r>
      <w:r>
        <w:rPr>
          <w:spacing w:val="-8"/>
        </w:rPr>
        <w:t xml:space="preserve"> </w:t>
      </w:r>
      <w:r>
        <w:t>Değerlendirme</w:t>
      </w:r>
      <w:r>
        <w:rPr>
          <w:spacing w:val="-8"/>
        </w:rPr>
        <w:t xml:space="preserve"> </w:t>
      </w:r>
      <w:r>
        <w:t>Kurulu</w:t>
      </w:r>
      <w:r>
        <w:rPr>
          <w:spacing w:val="-8"/>
        </w:rPr>
        <w:t xml:space="preserve"> </w:t>
      </w:r>
      <w:r>
        <w:t>(ADEK)’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r>
        <w:t>gönderilmesini</w:t>
      </w:r>
      <w:r>
        <w:rPr>
          <w:spacing w:val="-7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kurul</w:t>
      </w:r>
      <w:r>
        <w:rPr>
          <w:spacing w:val="-4"/>
        </w:rPr>
        <w:t xml:space="preserve"> </w:t>
      </w:r>
      <w:r>
        <w:t>raporları neticesinde</w:t>
      </w:r>
      <w:r>
        <w:rPr>
          <w:spacing w:val="-4"/>
        </w:rPr>
        <w:t xml:space="preserve"> </w:t>
      </w:r>
      <w:r>
        <w:t>atama</w:t>
      </w:r>
      <w:r>
        <w:rPr>
          <w:spacing w:val="-1"/>
        </w:rPr>
        <w:t xml:space="preserve"> </w:t>
      </w:r>
      <w:r>
        <w:t>işlemlerine</w:t>
      </w:r>
      <w:r>
        <w:rPr>
          <w:spacing w:val="-2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sürecin</w:t>
      </w:r>
      <w:r>
        <w:rPr>
          <w:spacing w:val="-2"/>
        </w:rPr>
        <w:t xml:space="preserve"> </w:t>
      </w:r>
      <w:r>
        <w:t>devam</w:t>
      </w:r>
      <w:r>
        <w:rPr>
          <w:spacing w:val="-6"/>
        </w:rPr>
        <w:t xml:space="preserve"> </w:t>
      </w:r>
      <w:r>
        <w:t>etmesini sağlanması,</w:t>
      </w:r>
    </w:p>
    <w:p w14:paraId="0DE8570B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7" w:line="357" w:lineRule="auto"/>
        <w:ind w:right="655"/>
      </w:pPr>
      <w:r>
        <w:t>Kadro</w:t>
      </w:r>
      <w:r>
        <w:rPr>
          <w:spacing w:val="1"/>
        </w:rPr>
        <w:t xml:space="preserve"> </w:t>
      </w:r>
      <w:r>
        <w:t>iptal,</w:t>
      </w:r>
      <w:r>
        <w:rPr>
          <w:spacing w:val="1"/>
        </w:rPr>
        <w:t xml:space="preserve"> </w:t>
      </w:r>
      <w:r>
        <w:t>ihdas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kadroların</w:t>
      </w:r>
      <w:r>
        <w:rPr>
          <w:spacing w:val="1"/>
        </w:rPr>
        <w:t xml:space="preserve"> </w:t>
      </w:r>
      <w:r>
        <w:t>takibi</w:t>
      </w:r>
      <w:r>
        <w:rPr>
          <w:spacing w:val="1"/>
        </w:rPr>
        <w:t xml:space="preserve"> </w:t>
      </w:r>
      <w:r>
        <w:t>kontrolü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güncellenmesinin</w:t>
      </w:r>
      <w:r>
        <w:rPr>
          <w:spacing w:val="1"/>
        </w:rPr>
        <w:t xml:space="preserve"> </w:t>
      </w:r>
      <w:r>
        <w:t>sağlanması,</w:t>
      </w:r>
    </w:p>
    <w:p w14:paraId="25600B41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6" w:line="357" w:lineRule="auto"/>
        <w:ind w:right="655"/>
      </w:pPr>
      <w:r>
        <w:rPr>
          <w:spacing w:val="-1"/>
        </w:rPr>
        <w:t>Üniversitemizde</w:t>
      </w:r>
      <w:r>
        <w:rPr>
          <w:spacing w:val="-12"/>
        </w:rPr>
        <w:t xml:space="preserve"> </w:t>
      </w:r>
      <w:r>
        <w:rPr>
          <w:spacing w:val="-1"/>
        </w:rPr>
        <w:t>idari</w:t>
      </w:r>
      <w:r>
        <w:rPr>
          <w:spacing w:val="-11"/>
        </w:rPr>
        <w:t xml:space="preserve"> </w:t>
      </w:r>
      <w:r>
        <w:rPr>
          <w:spacing w:val="-1"/>
        </w:rPr>
        <w:t>görevi</w:t>
      </w:r>
      <w:r>
        <w:rPr>
          <w:spacing w:val="-10"/>
        </w:rPr>
        <w:t xml:space="preserve"> </w:t>
      </w:r>
      <w:r>
        <w:rPr>
          <w:spacing w:val="-1"/>
        </w:rPr>
        <w:t>bulunan</w:t>
      </w:r>
      <w:r>
        <w:rPr>
          <w:spacing w:val="-12"/>
        </w:rPr>
        <w:t xml:space="preserve"> </w:t>
      </w:r>
      <w:r>
        <w:t>Akademik</w:t>
      </w:r>
      <w:r>
        <w:rPr>
          <w:spacing w:val="-15"/>
        </w:rPr>
        <w:t xml:space="preserve"> </w:t>
      </w:r>
      <w:r>
        <w:t>Personelinin</w:t>
      </w:r>
      <w:r>
        <w:rPr>
          <w:spacing w:val="-11"/>
        </w:rPr>
        <w:t xml:space="preserve"> </w:t>
      </w:r>
      <w:r>
        <w:t>görev</w:t>
      </w:r>
      <w:r>
        <w:rPr>
          <w:spacing w:val="-14"/>
        </w:rPr>
        <w:t xml:space="preserve"> </w:t>
      </w:r>
      <w:r>
        <w:t>sürelerinin</w:t>
      </w:r>
      <w:r>
        <w:rPr>
          <w:spacing w:val="-12"/>
        </w:rPr>
        <w:t xml:space="preserve"> </w:t>
      </w:r>
      <w:r>
        <w:t>takip</w:t>
      </w:r>
      <w:r>
        <w:rPr>
          <w:spacing w:val="-11"/>
        </w:rPr>
        <w:t xml:space="preserve"> </w:t>
      </w:r>
      <w:r>
        <w:t>edilmesi</w:t>
      </w:r>
      <w:r>
        <w:rPr>
          <w:spacing w:val="-11"/>
        </w:rPr>
        <w:t xml:space="preserve"> </w:t>
      </w:r>
      <w:r>
        <w:t>görev</w:t>
      </w:r>
      <w:r>
        <w:rPr>
          <w:spacing w:val="-52"/>
        </w:rPr>
        <w:t xml:space="preserve"> </w:t>
      </w:r>
      <w:r>
        <w:t>süresi dolanların ilgili</w:t>
      </w:r>
      <w:r>
        <w:rPr>
          <w:spacing w:val="-3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amire bildirilmesinin</w:t>
      </w:r>
      <w:r>
        <w:rPr>
          <w:spacing w:val="-4"/>
        </w:rPr>
        <w:t xml:space="preserve"> </w:t>
      </w:r>
      <w:r>
        <w:t>sağlanması,</w:t>
      </w:r>
    </w:p>
    <w:p w14:paraId="709C7050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2"/>
        <w:ind w:hanging="361"/>
      </w:pPr>
      <w:proofErr w:type="spellStart"/>
      <w:r>
        <w:t>ÜAK’dan</w:t>
      </w:r>
      <w:proofErr w:type="spellEnd"/>
      <w:r>
        <w:rPr>
          <w:spacing w:val="-5"/>
        </w:rPr>
        <w:t xml:space="preserve"> </w:t>
      </w:r>
      <w:r>
        <w:t>gelen</w:t>
      </w:r>
      <w:r>
        <w:rPr>
          <w:spacing w:val="-2"/>
        </w:rPr>
        <w:t xml:space="preserve"> </w:t>
      </w:r>
      <w:r>
        <w:t>görevlendirmelerin</w:t>
      </w:r>
      <w:r>
        <w:rPr>
          <w:spacing w:val="-5"/>
        </w:rPr>
        <w:t xml:space="preserve"> </w:t>
      </w:r>
      <w:r>
        <w:t>takibinin</w:t>
      </w:r>
      <w:r>
        <w:rPr>
          <w:spacing w:val="-3"/>
        </w:rPr>
        <w:t xml:space="preserve"> </w:t>
      </w:r>
      <w:r>
        <w:t>sağlanması,</w:t>
      </w:r>
    </w:p>
    <w:p w14:paraId="3C8D93A4" w14:textId="77777777" w:rsidR="000E7F37" w:rsidRDefault="000E7F37">
      <w:pPr>
        <w:pStyle w:val="GvdeMetni"/>
        <w:spacing w:before="3"/>
        <w:rPr>
          <w:sz w:val="25"/>
        </w:rPr>
      </w:pPr>
    </w:p>
    <w:p w14:paraId="1E65C7AF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57" w:lineRule="auto"/>
        <w:ind w:right="661"/>
      </w:pPr>
      <w:r>
        <w:t>Üniversitelerarası Kurul’un belirlediği jüri üyelerine görevlendirme yazılarının yazılmasına ilişkin</w:t>
      </w:r>
      <w:r>
        <w:rPr>
          <w:spacing w:val="-52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ve işlemlerin yapılmasını</w:t>
      </w:r>
      <w:r>
        <w:rPr>
          <w:spacing w:val="-2"/>
        </w:rPr>
        <w:t xml:space="preserve"> </w:t>
      </w:r>
      <w:r>
        <w:t>sağlamak,</w:t>
      </w:r>
    </w:p>
    <w:p w14:paraId="41AA3487" w14:textId="77777777" w:rsidR="000E7F37" w:rsidRDefault="000E7F37">
      <w:pPr>
        <w:pStyle w:val="GvdeMetni"/>
        <w:spacing w:before="7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0E7F37" w14:paraId="4171C1F8" w14:textId="77777777">
        <w:trPr>
          <w:trHeight w:val="309"/>
        </w:trPr>
        <w:tc>
          <w:tcPr>
            <w:tcW w:w="3090" w:type="dxa"/>
          </w:tcPr>
          <w:p w14:paraId="39AE0279" w14:textId="77777777" w:rsidR="000E7F37" w:rsidRDefault="00000000">
            <w:pPr>
              <w:pStyle w:val="TableParagraph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63A1B738" w14:textId="77777777" w:rsidR="000E7F37" w:rsidRDefault="00000000">
            <w:pPr>
              <w:pStyle w:val="TableParagraph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4DFEC253" w14:textId="77777777" w:rsidR="000E7F37" w:rsidRDefault="00000000">
            <w:pPr>
              <w:pStyle w:val="TableParagraph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0E7F37" w14:paraId="1177E0AF" w14:textId="77777777">
        <w:trPr>
          <w:trHeight w:val="505"/>
        </w:trPr>
        <w:tc>
          <w:tcPr>
            <w:tcW w:w="3090" w:type="dxa"/>
          </w:tcPr>
          <w:p w14:paraId="44EECA41" w14:textId="0B2306CF" w:rsidR="000E7F37" w:rsidRDefault="000E7F37">
            <w:pPr>
              <w:pStyle w:val="TableParagraph"/>
              <w:spacing w:line="240" w:lineRule="exact"/>
              <w:ind w:right="404"/>
            </w:pPr>
          </w:p>
        </w:tc>
        <w:tc>
          <w:tcPr>
            <w:tcW w:w="3581" w:type="dxa"/>
          </w:tcPr>
          <w:p w14:paraId="17D20A17" w14:textId="59C8EB8B" w:rsidR="000E7F37" w:rsidRDefault="000E7F37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7" w:type="dxa"/>
          </w:tcPr>
          <w:p w14:paraId="6FD9CC19" w14:textId="0C01241E" w:rsidR="000E7F37" w:rsidRDefault="000E7F37">
            <w:pPr>
              <w:pStyle w:val="TableParagraph"/>
              <w:spacing w:line="247" w:lineRule="exact"/>
              <w:ind w:left="481" w:right="474"/>
            </w:pPr>
          </w:p>
        </w:tc>
      </w:tr>
    </w:tbl>
    <w:p w14:paraId="3EF347F5" w14:textId="77777777" w:rsidR="000E7F37" w:rsidRDefault="000E7F37">
      <w:pPr>
        <w:spacing w:line="247" w:lineRule="exact"/>
        <w:sectPr w:rsidR="000E7F37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161C4631" w14:textId="77777777" w:rsidR="000E7F37" w:rsidRDefault="000E7F37">
      <w:pPr>
        <w:pStyle w:val="GvdeMetni"/>
        <w:spacing w:before="10"/>
        <w:rPr>
          <w:sz w:val="14"/>
        </w:rPr>
      </w:pPr>
    </w:p>
    <w:p w14:paraId="55BD8484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/>
        <w:ind w:hanging="361"/>
      </w:pPr>
      <w:r>
        <w:t>Üniversitenin</w:t>
      </w:r>
      <w:r>
        <w:rPr>
          <w:spacing w:val="-3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elemanı</w:t>
      </w:r>
      <w:r>
        <w:rPr>
          <w:spacing w:val="-2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süresi</w:t>
      </w:r>
      <w:r>
        <w:rPr>
          <w:spacing w:val="-2"/>
        </w:rPr>
        <w:t xml:space="preserve"> </w:t>
      </w:r>
      <w:r>
        <w:t>uzatma işlemlerinin</w:t>
      </w:r>
      <w:r>
        <w:rPr>
          <w:spacing w:val="-6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kontrolünü</w:t>
      </w:r>
      <w:r>
        <w:rPr>
          <w:spacing w:val="-2"/>
        </w:rPr>
        <w:t xml:space="preserve"> </w:t>
      </w:r>
      <w:r>
        <w:t>sağlamak.</w:t>
      </w:r>
    </w:p>
    <w:p w14:paraId="62919710" w14:textId="77777777" w:rsidR="000E7F37" w:rsidRDefault="000E7F37">
      <w:pPr>
        <w:pStyle w:val="GvdeMetni"/>
        <w:spacing w:before="1"/>
        <w:rPr>
          <w:sz w:val="25"/>
        </w:rPr>
      </w:pPr>
    </w:p>
    <w:p w14:paraId="065D3C39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57" w:lineRule="auto"/>
        <w:ind w:right="659"/>
      </w:pPr>
      <w:r>
        <w:t>Dekan, yüksekokul müdürü, enstitü müdürü, meslek yüksekokulu müdürü ve rektörlüğe bağlı</w:t>
      </w:r>
      <w:r>
        <w:rPr>
          <w:spacing w:val="1"/>
        </w:rPr>
        <w:t xml:space="preserve"> </w:t>
      </w:r>
      <w:r>
        <w:t>yüksekokulların bölüm başkanlarının ilgili mevzuat çerçevesinde atama işlemlerinin yapılmasını</w:t>
      </w:r>
      <w:r>
        <w:rPr>
          <w:spacing w:val="1"/>
        </w:rPr>
        <w:t xml:space="preserve"> </w:t>
      </w:r>
      <w:r>
        <w:t>sağlamak.</w:t>
      </w:r>
    </w:p>
    <w:p w14:paraId="41DC1067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7" w:line="360" w:lineRule="auto"/>
        <w:ind w:right="655"/>
      </w:pPr>
      <w:r>
        <w:t>Akademik personelin atama, nakil, görevlendirme, emeklilik, istifa, terfi, askerlik, intibak, sıhhi</w:t>
      </w:r>
      <w:r>
        <w:rPr>
          <w:spacing w:val="1"/>
        </w:rPr>
        <w:t xml:space="preserve"> </w:t>
      </w:r>
      <w:r>
        <w:t>izin,</w:t>
      </w:r>
      <w:r>
        <w:rPr>
          <w:spacing w:val="-6"/>
        </w:rPr>
        <w:t xml:space="preserve"> </w:t>
      </w:r>
      <w:r>
        <w:t>yıllık</w:t>
      </w:r>
      <w:r>
        <w:rPr>
          <w:spacing w:val="-7"/>
        </w:rPr>
        <w:t xml:space="preserve"> </w:t>
      </w:r>
      <w:r>
        <w:t>izin,</w:t>
      </w:r>
      <w:r>
        <w:rPr>
          <w:spacing w:val="-5"/>
        </w:rPr>
        <w:t xml:space="preserve"> </w:t>
      </w:r>
      <w:r>
        <w:t>ücretsiz</w:t>
      </w:r>
      <w:r>
        <w:rPr>
          <w:spacing w:val="-7"/>
        </w:rPr>
        <w:t xml:space="preserve"> </w:t>
      </w:r>
      <w:r>
        <w:t>izin,</w:t>
      </w:r>
      <w:r>
        <w:rPr>
          <w:spacing w:val="-5"/>
        </w:rPr>
        <w:t xml:space="preserve"> </w:t>
      </w:r>
      <w:r>
        <w:t>sendika,</w:t>
      </w:r>
      <w:r>
        <w:rPr>
          <w:spacing w:val="-5"/>
        </w:rPr>
        <w:t xml:space="preserve"> </w:t>
      </w:r>
      <w:r>
        <w:t>aile</w:t>
      </w:r>
      <w:r>
        <w:rPr>
          <w:spacing w:val="-7"/>
        </w:rPr>
        <w:t xml:space="preserve"> </w:t>
      </w:r>
      <w:r>
        <w:t>durumu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medeni</w:t>
      </w:r>
      <w:r>
        <w:rPr>
          <w:spacing w:val="-5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meydana</w:t>
      </w:r>
      <w:r>
        <w:rPr>
          <w:spacing w:val="-4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değişiklik</w:t>
      </w:r>
      <w:r>
        <w:rPr>
          <w:spacing w:val="-53"/>
        </w:rPr>
        <w:t xml:space="preserve"> </w:t>
      </w:r>
      <w:r>
        <w:t>işlemlerinin</w:t>
      </w:r>
      <w:r>
        <w:rPr>
          <w:spacing w:val="-12"/>
        </w:rPr>
        <w:t xml:space="preserve"> </w:t>
      </w:r>
      <w:r>
        <w:t>gerçekleştirilmesi</w:t>
      </w:r>
      <w:r>
        <w:rPr>
          <w:spacing w:val="-12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disiplin,</w:t>
      </w:r>
      <w:r>
        <w:rPr>
          <w:spacing w:val="-13"/>
        </w:rPr>
        <w:t xml:space="preserve"> </w:t>
      </w:r>
      <w:r>
        <w:t>bilgi</w:t>
      </w:r>
      <w:r>
        <w:rPr>
          <w:spacing w:val="-10"/>
        </w:rPr>
        <w:t xml:space="preserve"> </w:t>
      </w:r>
      <w:r>
        <w:t>edinme,</w:t>
      </w:r>
      <w:r>
        <w:rPr>
          <w:spacing w:val="-11"/>
        </w:rPr>
        <w:t xml:space="preserve"> </w:t>
      </w:r>
      <w:r>
        <w:t>sicil</w:t>
      </w:r>
      <w:r>
        <w:rPr>
          <w:spacing w:val="-10"/>
        </w:rPr>
        <w:t xml:space="preserve"> </w:t>
      </w:r>
      <w:r>
        <w:t>özeti,</w:t>
      </w:r>
      <w:r>
        <w:rPr>
          <w:spacing w:val="-12"/>
        </w:rPr>
        <w:t xml:space="preserve"> </w:t>
      </w:r>
      <w:r>
        <w:t>hizmet</w:t>
      </w:r>
      <w:r>
        <w:rPr>
          <w:spacing w:val="-9"/>
        </w:rPr>
        <w:t xml:space="preserve"> </w:t>
      </w:r>
      <w:r>
        <w:t>belgesi,</w:t>
      </w:r>
      <w:r>
        <w:rPr>
          <w:spacing w:val="-13"/>
        </w:rPr>
        <w:t xml:space="preserve"> </w:t>
      </w:r>
      <w:r>
        <w:t>kimlik</w:t>
      </w:r>
      <w:r>
        <w:rPr>
          <w:spacing w:val="-14"/>
        </w:rPr>
        <w:t xml:space="preserve"> </w:t>
      </w:r>
      <w:r>
        <w:t>kartı,</w:t>
      </w:r>
      <w:r>
        <w:rPr>
          <w:spacing w:val="-11"/>
        </w:rPr>
        <w:t xml:space="preserve"> </w:t>
      </w:r>
      <w:r>
        <w:t>mal</w:t>
      </w:r>
      <w:r>
        <w:rPr>
          <w:spacing w:val="-53"/>
        </w:rPr>
        <w:t xml:space="preserve"> </w:t>
      </w:r>
      <w:r>
        <w:t>bildirimi,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özlük</w:t>
      </w:r>
      <w:r>
        <w:rPr>
          <w:spacing w:val="1"/>
        </w:rPr>
        <w:t xml:space="preserve"> </w:t>
      </w:r>
      <w:r>
        <w:t>işlemlerine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taleplerin</w:t>
      </w:r>
      <w:r>
        <w:rPr>
          <w:spacing w:val="1"/>
        </w:rPr>
        <w:t xml:space="preserve"> </w:t>
      </w:r>
      <w:r>
        <w:t>değerlendirilmesi,</w:t>
      </w:r>
      <w:r>
        <w:rPr>
          <w:spacing w:val="1"/>
        </w:rPr>
        <w:t xml:space="preserve"> </w:t>
      </w:r>
      <w:r>
        <w:t>onaylanması,</w:t>
      </w:r>
      <w:r>
        <w:rPr>
          <w:spacing w:val="1"/>
        </w:rPr>
        <w:t xml:space="preserve"> </w:t>
      </w:r>
      <w:r>
        <w:t>yazışma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işlemlerinin</w:t>
      </w:r>
      <w:r>
        <w:rPr>
          <w:spacing w:val="-1"/>
        </w:rPr>
        <w:t xml:space="preserve"> </w:t>
      </w:r>
      <w:r>
        <w:t>yapılmasını</w:t>
      </w:r>
      <w:r>
        <w:rPr>
          <w:spacing w:val="-2"/>
        </w:rPr>
        <w:t xml:space="preserve"> </w:t>
      </w:r>
      <w:r>
        <w:t>sağlamak.</w:t>
      </w:r>
    </w:p>
    <w:p w14:paraId="326E1403" w14:textId="3AC416FA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0" w:line="357" w:lineRule="auto"/>
        <w:ind w:right="653"/>
      </w:pPr>
      <w:r>
        <w:t>Akademik personelin özlük durumlarında meydana gelen değişikliklerin ilgili sistemlere (Personel</w:t>
      </w:r>
      <w:r>
        <w:rPr>
          <w:spacing w:val="-52"/>
        </w:rPr>
        <w:t xml:space="preserve"> </w:t>
      </w:r>
      <w:r>
        <w:t xml:space="preserve">Otomasyon Sistemi, YÖKSİS, Kamu Personeli Bilgi Sistemi, HİTAP, SGK, </w:t>
      </w:r>
      <w:r w:rsidR="00B17F0C">
        <w:t>KBS)</w:t>
      </w:r>
      <w:r>
        <w:t xml:space="preserve"> işlenmesi,</w:t>
      </w:r>
      <w:r>
        <w:rPr>
          <w:spacing w:val="1"/>
        </w:rPr>
        <w:t xml:space="preserve"> </w:t>
      </w:r>
      <w:r>
        <w:t>güncellenmesi ve dosyalama</w:t>
      </w:r>
      <w:r>
        <w:rPr>
          <w:spacing w:val="-1"/>
        </w:rPr>
        <w:t xml:space="preserve"> </w:t>
      </w:r>
      <w:r>
        <w:t>işlemlerinin</w:t>
      </w:r>
      <w:r>
        <w:rPr>
          <w:spacing w:val="-3"/>
        </w:rPr>
        <w:t xml:space="preserve"> </w:t>
      </w:r>
      <w:r>
        <w:t>yapılmasını sağlamak.</w:t>
      </w:r>
    </w:p>
    <w:p w14:paraId="440293B4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8" w:line="357" w:lineRule="auto"/>
        <w:ind w:right="662"/>
      </w:pPr>
      <w:r>
        <w:t>2547 sayılı Kanunun 35. maddesi kapsamında lisansüstü eğitimini diğer üniversitelerde yapmakta</w:t>
      </w:r>
      <w:r>
        <w:rPr>
          <w:spacing w:val="1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araştırma görevlilerinin</w:t>
      </w:r>
      <w:r>
        <w:rPr>
          <w:spacing w:val="-1"/>
        </w:rPr>
        <w:t xml:space="preserve"> </w:t>
      </w:r>
      <w:r>
        <w:t>işlemlerinin yapılmasını sağlamak.</w:t>
      </w:r>
    </w:p>
    <w:p w14:paraId="31E92759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5" w:line="360" w:lineRule="auto"/>
        <w:ind w:right="658"/>
      </w:pPr>
      <w:r>
        <w:t>2547 sayılı Kanunun 33. ve 50/d maddeleri uyarınca lisansüstü eğitimini diğer Üniversitelerde</w:t>
      </w:r>
      <w:r>
        <w:rPr>
          <w:spacing w:val="1"/>
        </w:rPr>
        <w:t xml:space="preserve"> </w:t>
      </w:r>
      <w:r>
        <w:t>yapmakta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görevlileri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Üniversitemizde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yapmakta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araştırma</w:t>
      </w:r>
      <w:r>
        <w:rPr>
          <w:spacing w:val="-52"/>
        </w:rPr>
        <w:t xml:space="preserve"> </w:t>
      </w:r>
      <w:r>
        <w:t>görevlilerinin</w:t>
      </w:r>
      <w:r>
        <w:rPr>
          <w:spacing w:val="1"/>
        </w:rPr>
        <w:t xml:space="preserve"> </w:t>
      </w:r>
      <w:r>
        <w:t>işlemlerinin</w:t>
      </w:r>
      <w:r>
        <w:rPr>
          <w:spacing w:val="1"/>
        </w:rPr>
        <w:t xml:space="preserve"> </w:t>
      </w:r>
      <w:r>
        <w:t>takibi,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sürelerinin</w:t>
      </w:r>
      <w:r>
        <w:rPr>
          <w:spacing w:val="1"/>
        </w:rPr>
        <w:t xml:space="preserve"> </w:t>
      </w:r>
      <w:r>
        <w:t>uzatılması,</w:t>
      </w:r>
      <w:r>
        <w:rPr>
          <w:spacing w:val="1"/>
        </w:rPr>
        <w:t xml:space="preserve"> </w:t>
      </w:r>
      <w:r>
        <w:t>uzatılmayanların</w:t>
      </w:r>
      <w:r>
        <w:rPr>
          <w:spacing w:val="1"/>
        </w:rPr>
        <w:t xml:space="preserve"> </w:t>
      </w:r>
      <w:r>
        <w:t>ilişiklerinin</w:t>
      </w:r>
      <w:r>
        <w:rPr>
          <w:spacing w:val="1"/>
        </w:rPr>
        <w:t xml:space="preserve"> </w:t>
      </w:r>
      <w:r>
        <w:t>kesilmesi işlemlerinin yapılmasını</w:t>
      </w:r>
      <w:r>
        <w:rPr>
          <w:spacing w:val="1"/>
        </w:rPr>
        <w:t xml:space="preserve"> </w:t>
      </w:r>
      <w:r>
        <w:t>sağlamak.</w:t>
      </w:r>
    </w:p>
    <w:p w14:paraId="58975BB2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0" w:line="357" w:lineRule="auto"/>
        <w:ind w:right="664"/>
      </w:pPr>
      <w:r>
        <w:t>2547 sayılı Kanunun 34. maddesi ve 2914 sayılı Kanunun 16. maddesi uyarınca yabancı uyruklu</w:t>
      </w:r>
      <w:r>
        <w:rPr>
          <w:spacing w:val="1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elemanı istihdamı</w:t>
      </w:r>
      <w:r>
        <w:rPr>
          <w:spacing w:val="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ilgili iş ve</w:t>
      </w:r>
      <w:r>
        <w:rPr>
          <w:spacing w:val="2"/>
        </w:rPr>
        <w:t xml:space="preserve"> </w:t>
      </w:r>
      <w:r>
        <w:t>işlemlerin</w:t>
      </w:r>
      <w:r>
        <w:rPr>
          <w:spacing w:val="-1"/>
        </w:rPr>
        <w:t xml:space="preserve"> </w:t>
      </w:r>
      <w:r>
        <w:t>yapılmasını</w:t>
      </w:r>
      <w:r>
        <w:rPr>
          <w:spacing w:val="1"/>
        </w:rPr>
        <w:t xml:space="preserve"> </w:t>
      </w:r>
      <w:r>
        <w:t>sağlamak.</w:t>
      </w:r>
    </w:p>
    <w:p w14:paraId="41A597C0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6" w:line="357" w:lineRule="auto"/>
        <w:ind w:right="663"/>
      </w:pPr>
      <w:r>
        <w:t>1416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2547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Kanun’un</w:t>
      </w:r>
      <w:r>
        <w:rPr>
          <w:spacing w:val="1"/>
        </w:rPr>
        <w:t xml:space="preserve"> </w:t>
      </w:r>
      <w:r>
        <w:t>35.</w:t>
      </w:r>
      <w:r>
        <w:rPr>
          <w:spacing w:val="1"/>
        </w:rPr>
        <w:t xml:space="preserve"> </w:t>
      </w:r>
      <w:r>
        <w:t>maddesi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çıkan</w:t>
      </w:r>
      <w:r>
        <w:rPr>
          <w:spacing w:val="1"/>
        </w:rPr>
        <w:t xml:space="preserve"> </w:t>
      </w:r>
      <w:r>
        <w:t>mecburi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yükümlülüklerinin</w:t>
      </w:r>
      <w:r>
        <w:rPr>
          <w:spacing w:val="-1"/>
        </w:rPr>
        <w:t xml:space="preserve"> </w:t>
      </w:r>
      <w:r>
        <w:t>takibini</w:t>
      </w:r>
      <w:r>
        <w:rPr>
          <w:spacing w:val="-2"/>
        </w:rPr>
        <w:t xml:space="preserve"> </w:t>
      </w:r>
      <w:r>
        <w:t>sağlamak.</w:t>
      </w:r>
    </w:p>
    <w:p w14:paraId="08BB83A9" w14:textId="2003E92F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5" w:line="357" w:lineRule="auto"/>
        <w:ind w:right="662"/>
      </w:pPr>
      <w:r>
        <w:t>Akademik personelin 2547 sayılı Kanunun 38. 39. ve 40. maddeleri kapsamındaki yurt içi ve yurt</w:t>
      </w:r>
      <w:r>
        <w:rPr>
          <w:spacing w:val="1"/>
        </w:rPr>
        <w:t xml:space="preserve"> </w:t>
      </w:r>
      <w:r>
        <w:t xml:space="preserve">dışı </w:t>
      </w:r>
      <w:r w:rsidR="00B17F0C">
        <w:t>görevlendirme işlemlerini</w:t>
      </w:r>
      <w:r>
        <w:t xml:space="preserve"> yapılmasını</w:t>
      </w:r>
      <w:r>
        <w:rPr>
          <w:spacing w:val="1"/>
        </w:rPr>
        <w:t xml:space="preserve"> </w:t>
      </w:r>
      <w:r>
        <w:t>sağlamak</w:t>
      </w:r>
    </w:p>
    <w:p w14:paraId="1CB694E2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4" w:line="360" w:lineRule="auto"/>
        <w:ind w:right="660"/>
      </w:pPr>
      <w:r>
        <w:t>Üniversite akademik personeline ilişkin bilgi edinme biriminden gelen yazılara cevap verilmesini</w:t>
      </w:r>
      <w:r>
        <w:rPr>
          <w:spacing w:val="1"/>
        </w:rPr>
        <w:t xml:space="preserve"> </w:t>
      </w:r>
      <w:r>
        <w:t>sağlamak.</w:t>
      </w:r>
    </w:p>
    <w:p w14:paraId="237A5534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7"/>
        <w:ind w:hanging="361"/>
      </w:pPr>
      <w:r>
        <w:t>Üniversite</w:t>
      </w:r>
      <w:r>
        <w:rPr>
          <w:spacing w:val="-5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personelinin</w:t>
      </w:r>
      <w:r>
        <w:rPr>
          <w:spacing w:val="-6"/>
        </w:rPr>
        <w:t xml:space="preserve"> </w:t>
      </w:r>
      <w:r>
        <w:t>disiplin</w:t>
      </w:r>
      <w:r>
        <w:rPr>
          <w:spacing w:val="-5"/>
        </w:rPr>
        <w:t xml:space="preserve"> </w:t>
      </w:r>
      <w:r>
        <w:t>işlemlerini</w:t>
      </w:r>
      <w:r>
        <w:rPr>
          <w:spacing w:val="-5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etmek.</w:t>
      </w:r>
    </w:p>
    <w:p w14:paraId="27238116" w14:textId="77777777" w:rsidR="000E7F37" w:rsidRDefault="000E7F37">
      <w:pPr>
        <w:pStyle w:val="GvdeMetni"/>
        <w:spacing w:before="3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0E7F37" w14:paraId="610E907D" w14:textId="77777777">
        <w:trPr>
          <w:trHeight w:val="309"/>
        </w:trPr>
        <w:tc>
          <w:tcPr>
            <w:tcW w:w="3090" w:type="dxa"/>
          </w:tcPr>
          <w:p w14:paraId="181BF0A0" w14:textId="77777777" w:rsidR="000E7F37" w:rsidRDefault="00000000">
            <w:pPr>
              <w:pStyle w:val="TableParagraph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02EAF67B" w14:textId="77777777" w:rsidR="000E7F37" w:rsidRDefault="00000000">
            <w:pPr>
              <w:pStyle w:val="TableParagraph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0AFE83AF" w14:textId="77777777" w:rsidR="000E7F37" w:rsidRDefault="00000000">
            <w:pPr>
              <w:pStyle w:val="TableParagraph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0E7F37" w14:paraId="01BCB0CC" w14:textId="77777777">
        <w:trPr>
          <w:trHeight w:val="505"/>
        </w:trPr>
        <w:tc>
          <w:tcPr>
            <w:tcW w:w="3090" w:type="dxa"/>
          </w:tcPr>
          <w:p w14:paraId="0D859A38" w14:textId="22D3469A" w:rsidR="000E7F37" w:rsidRDefault="000E7F37">
            <w:pPr>
              <w:pStyle w:val="TableParagraph"/>
              <w:spacing w:line="240" w:lineRule="exact"/>
              <w:ind w:right="404"/>
            </w:pPr>
          </w:p>
        </w:tc>
        <w:tc>
          <w:tcPr>
            <w:tcW w:w="3581" w:type="dxa"/>
          </w:tcPr>
          <w:p w14:paraId="597A14C2" w14:textId="1E484229" w:rsidR="000E7F37" w:rsidRDefault="000E7F37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7" w:type="dxa"/>
          </w:tcPr>
          <w:p w14:paraId="3B7B3C14" w14:textId="551EEBEB" w:rsidR="000E7F37" w:rsidRDefault="000E7F37">
            <w:pPr>
              <w:pStyle w:val="TableParagraph"/>
              <w:spacing w:line="247" w:lineRule="exact"/>
              <w:ind w:left="481" w:right="474"/>
            </w:pPr>
          </w:p>
        </w:tc>
      </w:tr>
    </w:tbl>
    <w:p w14:paraId="3ED73A4E" w14:textId="77777777" w:rsidR="000E7F37" w:rsidRDefault="000E7F37">
      <w:pPr>
        <w:spacing w:line="247" w:lineRule="exact"/>
        <w:sectPr w:rsidR="000E7F37">
          <w:pgSz w:w="11910" w:h="16840"/>
          <w:pgMar w:top="2120" w:right="760" w:bottom="920" w:left="800" w:header="713" w:footer="734" w:gutter="0"/>
          <w:cols w:space="708"/>
        </w:sectPr>
      </w:pPr>
    </w:p>
    <w:p w14:paraId="61E4A504" w14:textId="77777777" w:rsidR="000E7F37" w:rsidRDefault="000E7F37">
      <w:pPr>
        <w:pStyle w:val="GvdeMetni"/>
        <w:spacing w:before="1"/>
        <w:rPr>
          <w:sz w:val="15"/>
        </w:rPr>
      </w:pPr>
    </w:p>
    <w:p w14:paraId="1B9B83C4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57" w:lineRule="auto"/>
        <w:ind w:right="656"/>
        <w:jc w:val="left"/>
      </w:pPr>
      <w:r>
        <w:t>Üniversite</w:t>
      </w:r>
      <w:r>
        <w:rPr>
          <w:spacing w:val="14"/>
        </w:rPr>
        <w:t xml:space="preserve"> </w:t>
      </w:r>
      <w:r>
        <w:t>akademik</w:t>
      </w:r>
      <w:r>
        <w:rPr>
          <w:spacing w:val="13"/>
        </w:rPr>
        <w:t xml:space="preserve"> </w:t>
      </w:r>
      <w:r>
        <w:t>personelinin</w:t>
      </w:r>
      <w:r>
        <w:rPr>
          <w:spacing w:val="18"/>
        </w:rPr>
        <w:t xml:space="preserve"> </w:t>
      </w:r>
      <w:r>
        <w:t>özlük</w:t>
      </w:r>
      <w:r>
        <w:rPr>
          <w:spacing w:val="13"/>
        </w:rPr>
        <w:t xml:space="preserve"> </w:t>
      </w:r>
      <w:r>
        <w:t>işlemlerine</w:t>
      </w:r>
      <w:r>
        <w:rPr>
          <w:spacing w:val="14"/>
        </w:rPr>
        <w:t xml:space="preserve"> </w:t>
      </w:r>
      <w:r>
        <w:t>ilişkin</w:t>
      </w:r>
      <w:r>
        <w:rPr>
          <w:spacing w:val="13"/>
        </w:rPr>
        <w:t xml:space="preserve"> </w:t>
      </w:r>
      <w:r>
        <w:t>evrakların</w:t>
      </w:r>
      <w:r>
        <w:rPr>
          <w:spacing w:val="16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diğer</w:t>
      </w:r>
      <w:r>
        <w:rPr>
          <w:spacing w:val="17"/>
        </w:rPr>
        <w:t xml:space="preserve"> </w:t>
      </w:r>
      <w:r>
        <w:t>yazışmaların</w:t>
      </w:r>
      <w:r>
        <w:rPr>
          <w:spacing w:val="-52"/>
        </w:rPr>
        <w:t xml:space="preserve"> </w:t>
      </w:r>
      <w:r>
        <w:t>dosyalanması,</w:t>
      </w:r>
      <w:r>
        <w:rPr>
          <w:spacing w:val="-2"/>
        </w:rPr>
        <w:t xml:space="preserve"> </w:t>
      </w:r>
      <w:r>
        <w:t>arşiv</w:t>
      </w:r>
      <w:r>
        <w:rPr>
          <w:spacing w:val="-4"/>
        </w:rPr>
        <w:t xml:space="preserve"> </w:t>
      </w:r>
      <w:r>
        <w:t>düzeninin</w:t>
      </w:r>
      <w:r>
        <w:rPr>
          <w:spacing w:val="-1"/>
        </w:rPr>
        <w:t xml:space="preserve"> </w:t>
      </w:r>
      <w:r>
        <w:t>sağlanması,</w:t>
      </w:r>
      <w:r>
        <w:rPr>
          <w:spacing w:val="-1"/>
        </w:rPr>
        <w:t xml:space="preserve"> </w:t>
      </w:r>
      <w:r>
        <w:t>gizliliği,</w:t>
      </w:r>
      <w:r>
        <w:rPr>
          <w:spacing w:val="-1"/>
        </w:rPr>
        <w:t xml:space="preserve"> </w:t>
      </w:r>
      <w:r>
        <w:t>bakımı ve</w:t>
      </w:r>
      <w:r>
        <w:rPr>
          <w:spacing w:val="-1"/>
        </w:rPr>
        <w:t xml:space="preserve"> </w:t>
      </w:r>
      <w:r>
        <w:t>korunmasını</w:t>
      </w:r>
      <w:r>
        <w:rPr>
          <w:spacing w:val="-3"/>
        </w:rPr>
        <w:t xml:space="preserve"> </w:t>
      </w:r>
      <w:r>
        <w:t>sağlamak.</w:t>
      </w:r>
    </w:p>
    <w:p w14:paraId="381AAC9A" w14:textId="77777777" w:rsidR="000E7F3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63"/>
        <w:ind w:hanging="361"/>
        <w:jc w:val="left"/>
      </w:pPr>
      <w:r>
        <w:t>Amirlerce</w:t>
      </w:r>
      <w:r>
        <w:rPr>
          <w:spacing w:val="-5"/>
        </w:rPr>
        <w:t xml:space="preserve"> </w:t>
      </w:r>
      <w:r>
        <w:t>verilecek</w:t>
      </w:r>
      <w:r>
        <w:rPr>
          <w:spacing w:val="-4"/>
        </w:rPr>
        <w:t xml:space="preserve"> </w:t>
      </w:r>
      <w:r>
        <w:t>diğer</w:t>
      </w:r>
      <w:r>
        <w:rPr>
          <w:spacing w:val="-5"/>
        </w:rPr>
        <w:t xml:space="preserve"> </w:t>
      </w:r>
      <w:r>
        <w:t>benzeri</w:t>
      </w:r>
      <w:r>
        <w:rPr>
          <w:spacing w:val="-4"/>
        </w:rPr>
        <w:t xml:space="preserve"> </w:t>
      </w:r>
      <w:r>
        <w:t>işleri</w:t>
      </w:r>
      <w:r>
        <w:rPr>
          <w:spacing w:val="-2"/>
        </w:rPr>
        <w:t xml:space="preserve"> </w:t>
      </w:r>
      <w:r>
        <w:t>yapmak.</w:t>
      </w:r>
    </w:p>
    <w:p w14:paraId="725C64D6" w14:textId="77777777" w:rsidR="000E7F37" w:rsidRDefault="000E7F37">
      <w:pPr>
        <w:pStyle w:val="GvdeMetni"/>
        <w:rPr>
          <w:sz w:val="24"/>
        </w:rPr>
      </w:pPr>
    </w:p>
    <w:p w14:paraId="5D955E3A" w14:textId="77777777" w:rsidR="000E7F37" w:rsidRDefault="000E7F37">
      <w:pPr>
        <w:pStyle w:val="GvdeMetni"/>
        <w:rPr>
          <w:sz w:val="24"/>
        </w:rPr>
      </w:pPr>
    </w:p>
    <w:p w14:paraId="464CB3E8" w14:textId="77777777" w:rsidR="000E7F37" w:rsidRDefault="000E7F37">
      <w:pPr>
        <w:pStyle w:val="GvdeMetni"/>
        <w:spacing w:before="1"/>
        <w:rPr>
          <w:sz w:val="24"/>
        </w:rPr>
      </w:pPr>
    </w:p>
    <w:p w14:paraId="079EA726" w14:textId="77777777" w:rsidR="000E7F37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6C7F0470" w14:textId="77777777" w:rsidR="000E7F37" w:rsidRDefault="000E7F37">
      <w:pPr>
        <w:pStyle w:val="GvdeMetni"/>
        <w:spacing w:before="8"/>
        <w:rPr>
          <w:b/>
          <w:sz w:val="24"/>
        </w:rPr>
      </w:pPr>
    </w:p>
    <w:p w14:paraId="5FDA4043" w14:textId="77777777" w:rsidR="000E7F37" w:rsidRDefault="00000000">
      <w:pPr>
        <w:pStyle w:val="ListeParagraf"/>
        <w:numPr>
          <w:ilvl w:val="1"/>
          <w:numId w:val="1"/>
        </w:numPr>
        <w:tabs>
          <w:tab w:val="left" w:pos="1121"/>
        </w:tabs>
        <w:spacing w:before="1"/>
        <w:ind w:hanging="361"/>
        <w:jc w:val="left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3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52E022AE" w14:textId="77777777" w:rsidR="000E7F37" w:rsidRDefault="00000000">
      <w:pPr>
        <w:pStyle w:val="ListeParagraf"/>
        <w:numPr>
          <w:ilvl w:val="1"/>
          <w:numId w:val="1"/>
        </w:numPr>
        <w:tabs>
          <w:tab w:val="left" w:pos="1121"/>
        </w:tabs>
        <w:spacing w:before="126"/>
        <w:ind w:hanging="361"/>
        <w:jc w:val="left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Kanunu,</w:t>
      </w:r>
    </w:p>
    <w:p w14:paraId="7B9F4CF7" w14:textId="77777777" w:rsidR="000E7F37" w:rsidRDefault="00000000">
      <w:pPr>
        <w:pStyle w:val="ListeParagraf"/>
        <w:numPr>
          <w:ilvl w:val="1"/>
          <w:numId w:val="1"/>
        </w:numPr>
        <w:tabs>
          <w:tab w:val="left" w:pos="1121"/>
        </w:tabs>
        <w:spacing w:before="127"/>
        <w:ind w:hanging="361"/>
        <w:jc w:val="left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Kanunu</w:t>
      </w:r>
    </w:p>
    <w:p w14:paraId="2958A52E" w14:textId="77777777" w:rsidR="000E7F37" w:rsidRDefault="00000000">
      <w:pPr>
        <w:pStyle w:val="ListeParagraf"/>
        <w:numPr>
          <w:ilvl w:val="1"/>
          <w:numId w:val="1"/>
        </w:numPr>
        <w:tabs>
          <w:tab w:val="left" w:pos="1121"/>
        </w:tabs>
        <w:spacing w:before="126"/>
        <w:ind w:hanging="361"/>
        <w:jc w:val="left"/>
      </w:pPr>
      <w:r>
        <w:t>5510</w:t>
      </w:r>
      <w:r>
        <w:rPr>
          <w:spacing w:val="-3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Sigortalar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Sağlık</w:t>
      </w:r>
      <w:r>
        <w:rPr>
          <w:spacing w:val="-6"/>
        </w:rPr>
        <w:t xml:space="preserve"> </w:t>
      </w:r>
      <w:r>
        <w:t>Sigortası</w:t>
      </w:r>
      <w:r>
        <w:rPr>
          <w:spacing w:val="-2"/>
        </w:rPr>
        <w:t xml:space="preserve"> </w:t>
      </w:r>
      <w:r>
        <w:t>Kanunu</w:t>
      </w:r>
    </w:p>
    <w:p w14:paraId="48C59C85" w14:textId="77777777" w:rsidR="000E7F37" w:rsidRDefault="00000000">
      <w:pPr>
        <w:pStyle w:val="ListeParagraf"/>
        <w:numPr>
          <w:ilvl w:val="1"/>
          <w:numId w:val="1"/>
        </w:numPr>
        <w:tabs>
          <w:tab w:val="left" w:pos="1121"/>
        </w:tabs>
        <w:spacing w:before="126"/>
        <w:ind w:hanging="361"/>
        <w:jc w:val="left"/>
      </w:pPr>
      <w:r>
        <w:t>5018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Yönetimi ve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Kanunu</w:t>
      </w:r>
    </w:p>
    <w:p w14:paraId="601266BE" w14:textId="77777777" w:rsidR="000E7F37" w:rsidRDefault="00000000">
      <w:pPr>
        <w:pStyle w:val="ListeParagraf"/>
        <w:numPr>
          <w:ilvl w:val="1"/>
          <w:numId w:val="1"/>
        </w:numPr>
        <w:tabs>
          <w:tab w:val="left" w:pos="1121"/>
        </w:tabs>
        <w:spacing w:before="129"/>
        <w:ind w:hanging="361"/>
        <w:jc w:val="left"/>
      </w:pPr>
      <w:r>
        <w:t>6245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Harcırah</w:t>
      </w:r>
      <w:r>
        <w:rPr>
          <w:spacing w:val="-4"/>
        </w:rPr>
        <w:t xml:space="preserve"> </w:t>
      </w:r>
      <w:r>
        <w:t>Kanunu</w:t>
      </w:r>
    </w:p>
    <w:p w14:paraId="3CFC6B5A" w14:textId="77777777" w:rsidR="000E7F37" w:rsidRDefault="00000000">
      <w:pPr>
        <w:pStyle w:val="ListeParagraf"/>
        <w:numPr>
          <w:ilvl w:val="1"/>
          <w:numId w:val="1"/>
        </w:numPr>
        <w:tabs>
          <w:tab w:val="left" w:pos="1121"/>
        </w:tabs>
        <w:spacing w:before="126"/>
        <w:ind w:hanging="361"/>
        <w:jc w:val="left"/>
      </w:pPr>
      <w:r>
        <w:t>4982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Bilgi Edinme</w:t>
      </w:r>
      <w:r>
        <w:rPr>
          <w:spacing w:val="-4"/>
        </w:rPr>
        <w:t xml:space="preserve"> </w:t>
      </w:r>
      <w:r>
        <w:t>Hakkı</w:t>
      </w:r>
      <w:r>
        <w:rPr>
          <w:spacing w:val="1"/>
        </w:rPr>
        <w:t xml:space="preserve"> </w:t>
      </w:r>
      <w:r>
        <w:t>Kanunu</w:t>
      </w:r>
    </w:p>
    <w:p w14:paraId="3AAF3DDA" w14:textId="77777777" w:rsidR="000E7F37" w:rsidRDefault="000E7F37">
      <w:pPr>
        <w:pStyle w:val="GvdeMetni"/>
        <w:rPr>
          <w:sz w:val="20"/>
        </w:rPr>
      </w:pPr>
    </w:p>
    <w:p w14:paraId="6FE4AC15" w14:textId="77777777" w:rsidR="000E7F37" w:rsidRDefault="000E7F37">
      <w:pPr>
        <w:pStyle w:val="GvdeMetni"/>
        <w:rPr>
          <w:sz w:val="20"/>
        </w:rPr>
      </w:pPr>
    </w:p>
    <w:p w14:paraId="32AAA44E" w14:textId="77777777" w:rsidR="000E7F37" w:rsidRDefault="000E7F37">
      <w:pPr>
        <w:pStyle w:val="GvdeMetni"/>
        <w:rPr>
          <w:sz w:val="20"/>
        </w:rPr>
      </w:pPr>
    </w:p>
    <w:p w14:paraId="576E15C8" w14:textId="77777777" w:rsidR="000E7F37" w:rsidRDefault="000E7F37">
      <w:pPr>
        <w:pStyle w:val="GvdeMetni"/>
        <w:rPr>
          <w:sz w:val="20"/>
        </w:rPr>
      </w:pPr>
    </w:p>
    <w:p w14:paraId="35468481" w14:textId="77777777" w:rsidR="000E7F37" w:rsidRDefault="000E7F37">
      <w:pPr>
        <w:pStyle w:val="GvdeMetni"/>
        <w:rPr>
          <w:sz w:val="20"/>
        </w:rPr>
      </w:pPr>
    </w:p>
    <w:p w14:paraId="6D562373" w14:textId="77777777" w:rsidR="000E7F37" w:rsidRDefault="000E7F37">
      <w:pPr>
        <w:pStyle w:val="GvdeMetni"/>
        <w:rPr>
          <w:sz w:val="20"/>
        </w:rPr>
      </w:pPr>
    </w:p>
    <w:p w14:paraId="1C9AE3C6" w14:textId="77777777" w:rsidR="000E7F37" w:rsidRDefault="000E7F37">
      <w:pPr>
        <w:pStyle w:val="GvdeMetni"/>
        <w:rPr>
          <w:sz w:val="20"/>
        </w:rPr>
      </w:pPr>
    </w:p>
    <w:p w14:paraId="7D20D31B" w14:textId="77777777" w:rsidR="000E7F37" w:rsidRDefault="000E7F37">
      <w:pPr>
        <w:pStyle w:val="GvdeMetni"/>
        <w:rPr>
          <w:sz w:val="20"/>
        </w:rPr>
      </w:pPr>
    </w:p>
    <w:p w14:paraId="6F4FAB24" w14:textId="77777777" w:rsidR="000E7F37" w:rsidRDefault="000E7F37">
      <w:pPr>
        <w:pStyle w:val="GvdeMetni"/>
        <w:rPr>
          <w:sz w:val="20"/>
        </w:rPr>
      </w:pPr>
    </w:p>
    <w:p w14:paraId="5E65797D" w14:textId="77777777" w:rsidR="000E7F37" w:rsidRDefault="000E7F37">
      <w:pPr>
        <w:pStyle w:val="GvdeMetni"/>
        <w:rPr>
          <w:sz w:val="20"/>
        </w:rPr>
      </w:pPr>
    </w:p>
    <w:p w14:paraId="75F2A286" w14:textId="77777777" w:rsidR="000E7F37" w:rsidRDefault="000E7F37">
      <w:pPr>
        <w:pStyle w:val="GvdeMetni"/>
        <w:rPr>
          <w:sz w:val="20"/>
        </w:rPr>
      </w:pPr>
    </w:p>
    <w:p w14:paraId="7851E104" w14:textId="77777777" w:rsidR="000E7F37" w:rsidRDefault="000E7F37">
      <w:pPr>
        <w:pStyle w:val="GvdeMetni"/>
        <w:rPr>
          <w:sz w:val="20"/>
        </w:rPr>
      </w:pPr>
    </w:p>
    <w:p w14:paraId="78325DD8" w14:textId="77777777" w:rsidR="000E7F37" w:rsidRDefault="000E7F37">
      <w:pPr>
        <w:pStyle w:val="GvdeMetni"/>
        <w:rPr>
          <w:sz w:val="20"/>
        </w:rPr>
      </w:pPr>
    </w:p>
    <w:p w14:paraId="3F47305D" w14:textId="77777777" w:rsidR="000E7F37" w:rsidRDefault="000E7F37">
      <w:pPr>
        <w:pStyle w:val="GvdeMetni"/>
        <w:rPr>
          <w:sz w:val="20"/>
        </w:rPr>
      </w:pPr>
    </w:p>
    <w:p w14:paraId="2917343B" w14:textId="77777777" w:rsidR="000E7F37" w:rsidRDefault="000E7F37">
      <w:pPr>
        <w:pStyle w:val="GvdeMetni"/>
        <w:rPr>
          <w:sz w:val="20"/>
        </w:rPr>
      </w:pPr>
    </w:p>
    <w:p w14:paraId="7A3B8A1B" w14:textId="77777777" w:rsidR="000E7F37" w:rsidRDefault="000E7F37">
      <w:pPr>
        <w:pStyle w:val="GvdeMetni"/>
        <w:rPr>
          <w:sz w:val="20"/>
        </w:rPr>
      </w:pPr>
    </w:p>
    <w:p w14:paraId="592E235F" w14:textId="77777777" w:rsidR="000E7F37" w:rsidRDefault="000E7F37">
      <w:pPr>
        <w:pStyle w:val="GvdeMetni"/>
        <w:rPr>
          <w:sz w:val="20"/>
        </w:rPr>
      </w:pPr>
    </w:p>
    <w:p w14:paraId="5A0FCD33" w14:textId="77777777" w:rsidR="000E7F37" w:rsidRDefault="000E7F37">
      <w:pPr>
        <w:pStyle w:val="GvdeMetni"/>
        <w:rPr>
          <w:sz w:val="20"/>
        </w:rPr>
      </w:pPr>
    </w:p>
    <w:p w14:paraId="2B4007A1" w14:textId="77777777" w:rsidR="000E7F37" w:rsidRDefault="000E7F37">
      <w:pPr>
        <w:pStyle w:val="GvdeMetni"/>
        <w:rPr>
          <w:sz w:val="20"/>
        </w:rPr>
      </w:pPr>
    </w:p>
    <w:p w14:paraId="527166C1" w14:textId="77777777" w:rsidR="000E7F37" w:rsidRDefault="000E7F37">
      <w:pPr>
        <w:pStyle w:val="GvdeMetni"/>
        <w:rPr>
          <w:sz w:val="20"/>
        </w:rPr>
      </w:pPr>
    </w:p>
    <w:p w14:paraId="637FEDF3" w14:textId="77777777" w:rsidR="000E7F37" w:rsidRDefault="000E7F37">
      <w:pPr>
        <w:pStyle w:val="GvdeMetni"/>
        <w:rPr>
          <w:sz w:val="20"/>
        </w:rPr>
      </w:pPr>
    </w:p>
    <w:p w14:paraId="3DD87C70" w14:textId="77777777" w:rsidR="000E7F37" w:rsidRDefault="000E7F37">
      <w:pPr>
        <w:pStyle w:val="GvdeMetni"/>
        <w:rPr>
          <w:sz w:val="20"/>
        </w:rPr>
      </w:pPr>
    </w:p>
    <w:p w14:paraId="352AA383" w14:textId="77777777" w:rsidR="000E7F37" w:rsidRDefault="000E7F37">
      <w:pPr>
        <w:pStyle w:val="GvdeMetni"/>
        <w:rPr>
          <w:sz w:val="20"/>
        </w:rPr>
      </w:pPr>
    </w:p>
    <w:p w14:paraId="3FCFB5BA" w14:textId="77777777" w:rsidR="000E7F37" w:rsidRDefault="000E7F37">
      <w:pPr>
        <w:pStyle w:val="GvdeMetni"/>
        <w:rPr>
          <w:sz w:val="20"/>
        </w:rPr>
      </w:pPr>
    </w:p>
    <w:p w14:paraId="1E7B71F2" w14:textId="77777777" w:rsidR="000E7F37" w:rsidRDefault="000E7F37">
      <w:pPr>
        <w:pStyle w:val="GvdeMetni"/>
        <w:rPr>
          <w:sz w:val="20"/>
        </w:rPr>
      </w:pPr>
    </w:p>
    <w:p w14:paraId="00CF0E6F" w14:textId="77777777" w:rsidR="000E7F37" w:rsidRDefault="000E7F37">
      <w:pPr>
        <w:pStyle w:val="GvdeMetni"/>
        <w:rPr>
          <w:sz w:val="20"/>
        </w:rPr>
      </w:pPr>
    </w:p>
    <w:p w14:paraId="226970AC" w14:textId="77777777" w:rsidR="000E7F37" w:rsidRDefault="000E7F37">
      <w:pPr>
        <w:pStyle w:val="GvdeMetni"/>
        <w:rPr>
          <w:sz w:val="20"/>
        </w:rPr>
      </w:pPr>
    </w:p>
    <w:p w14:paraId="421440BD" w14:textId="77777777" w:rsidR="000E7F37" w:rsidRDefault="000E7F37">
      <w:pPr>
        <w:pStyle w:val="GvdeMetni"/>
        <w:rPr>
          <w:sz w:val="20"/>
        </w:rPr>
      </w:pPr>
    </w:p>
    <w:p w14:paraId="1E04783A" w14:textId="77777777" w:rsidR="000E7F37" w:rsidRDefault="000E7F37">
      <w:pPr>
        <w:pStyle w:val="GvdeMetni"/>
        <w:rPr>
          <w:sz w:val="20"/>
        </w:rPr>
      </w:pPr>
    </w:p>
    <w:p w14:paraId="2C8517E5" w14:textId="77777777" w:rsidR="000E7F37" w:rsidRDefault="000E7F37">
      <w:pPr>
        <w:pStyle w:val="GvdeMetni"/>
        <w:spacing w:before="5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0E7F37" w14:paraId="6555E2AD" w14:textId="77777777">
        <w:trPr>
          <w:trHeight w:val="309"/>
        </w:trPr>
        <w:tc>
          <w:tcPr>
            <w:tcW w:w="3090" w:type="dxa"/>
          </w:tcPr>
          <w:p w14:paraId="08F28955" w14:textId="77777777" w:rsidR="000E7F37" w:rsidRDefault="00000000">
            <w:pPr>
              <w:pStyle w:val="TableParagraph"/>
              <w:ind w:left="1017"/>
              <w:jc w:val="left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B8B2CE3" w14:textId="77777777" w:rsidR="000E7F37" w:rsidRDefault="00000000">
            <w:pPr>
              <w:pStyle w:val="TableParagraph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0545E459" w14:textId="77777777" w:rsidR="000E7F37" w:rsidRDefault="00000000">
            <w:pPr>
              <w:pStyle w:val="TableParagraph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0E7F37" w14:paraId="70674E8F" w14:textId="77777777">
        <w:trPr>
          <w:trHeight w:val="505"/>
        </w:trPr>
        <w:tc>
          <w:tcPr>
            <w:tcW w:w="3090" w:type="dxa"/>
          </w:tcPr>
          <w:p w14:paraId="53536A4B" w14:textId="51156499" w:rsidR="000E7F37" w:rsidRDefault="000E7F37">
            <w:pPr>
              <w:pStyle w:val="TableParagraph"/>
              <w:spacing w:line="240" w:lineRule="exact"/>
              <w:ind w:right="404"/>
            </w:pPr>
          </w:p>
        </w:tc>
        <w:tc>
          <w:tcPr>
            <w:tcW w:w="3581" w:type="dxa"/>
          </w:tcPr>
          <w:p w14:paraId="4221A5D3" w14:textId="3CC12816" w:rsidR="000E7F37" w:rsidRDefault="000E7F37">
            <w:pPr>
              <w:pStyle w:val="TableParagraph"/>
              <w:spacing w:line="247" w:lineRule="exact"/>
              <w:ind w:left="641" w:right="640"/>
            </w:pPr>
          </w:p>
        </w:tc>
        <w:tc>
          <w:tcPr>
            <w:tcW w:w="3437" w:type="dxa"/>
          </w:tcPr>
          <w:p w14:paraId="1FE35CAE" w14:textId="592B9A0D" w:rsidR="000E7F37" w:rsidRDefault="000E7F37">
            <w:pPr>
              <w:pStyle w:val="TableParagraph"/>
              <w:spacing w:line="247" w:lineRule="exact"/>
              <w:ind w:left="481" w:right="474"/>
            </w:pPr>
          </w:p>
        </w:tc>
      </w:tr>
    </w:tbl>
    <w:p w14:paraId="463DAB80" w14:textId="77777777" w:rsidR="00883201" w:rsidRDefault="00883201"/>
    <w:sectPr w:rsidR="00883201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E5F0D" w14:textId="77777777" w:rsidR="00883201" w:rsidRDefault="00883201">
      <w:r>
        <w:separator/>
      </w:r>
    </w:p>
  </w:endnote>
  <w:endnote w:type="continuationSeparator" w:id="0">
    <w:p w14:paraId="62D9E2F5" w14:textId="77777777" w:rsidR="00883201" w:rsidRDefault="0088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E2C1" w14:textId="77777777" w:rsidR="000E7F37" w:rsidRDefault="00000000">
    <w:pPr>
      <w:pStyle w:val="GvdeMetni"/>
      <w:spacing w:line="14" w:lineRule="auto"/>
      <w:rPr>
        <w:sz w:val="20"/>
      </w:rPr>
    </w:pPr>
    <w:r>
      <w:pict w14:anchorId="188A0F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5.45pt;height:13.05pt;z-index:-15854080;mso-position-horizontal-relative:page;mso-position-vertical-relative:page" filled="f" stroked="f">
          <v:textbox inset="0,0,0,0">
            <w:txbxContent>
              <w:p w14:paraId="70F46A6C" w14:textId="77777777" w:rsidR="000E7F37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KYS-GT-059;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Tarihi:16/03/2022;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7B1F" w14:textId="77777777" w:rsidR="00883201" w:rsidRDefault="00883201">
      <w:r>
        <w:separator/>
      </w:r>
    </w:p>
  </w:footnote>
  <w:footnote w:type="continuationSeparator" w:id="0">
    <w:p w14:paraId="4DC74AC0" w14:textId="77777777" w:rsidR="00883201" w:rsidRDefault="00883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15BD" w14:textId="740271E1" w:rsidR="000E7F37" w:rsidRDefault="00000000">
    <w:pPr>
      <w:pStyle w:val="GvdeMetni"/>
      <w:spacing w:line="14" w:lineRule="auto"/>
      <w:rPr>
        <w:sz w:val="20"/>
      </w:rPr>
    </w:pPr>
    <w:r>
      <w:pict w14:anchorId="7AC2E33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35pt;margin-top:35.4pt;width:499.4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0E7F37" w14:paraId="1185471D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0382A8DB" w14:textId="1CB999A8" w:rsidR="000E7F37" w:rsidRDefault="00B17F0C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74884B8" wp14:editId="187D1BD5">
                            <wp:extent cx="914400" cy="898390"/>
                            <wp:effectExtent l="0" t="0" r="0" b="0"/>
                            <wp:docPr id="77906588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906588" name="Resim 77906588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6839" cy="900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469481DF" w14:textId="77777777" w:rsidR="000E7F37" w:rsidRDefault="000E7F37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4A471736" w14:textId="77777777" w:rsidR="000E7F37" w:rsidRDefault="00000000">
                      <w:pPr>
                        <w:pStyle w:val="TableParagraph"/>
                        <w:spacing w:line="252" w:lineRule="exact"/>
                        <w:ind w:left="1128" w:right="11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24524C3C" w14:textId="213B7FD8" w:rsidR="000E7F37" w:rsidRDefault="00B17F0C">
                      <w:pPr>
                        <w:pStyle w:val="TableParagraph"/>
                        <w:spacing w:line="252" w:lineRule="exact"/>
                        <w:ind w:left="1128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04435691" w14:textId="77777777" w:rsidR="000E7F37" w:rsidRDefault="00000000">
                      <w:pPr>
                        <w:pStyle w:val="TableParagraph"/>
                        <w:spacing w:line="240" w:lineRule="auto"/>
                        <w:ind w:left="1474" w:right="146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Daire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1" w:type="dxa"/>
                    </w:tcPr>
                    <w:p w14:paraId="265CB811" w14:textId="77777777" w:rsidR="000E7F37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E0E3147" w14:textId="77777777" w:rsidR="000E7F37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KYS-GT-059</w:t>
                      </w:r>
                    </w:p>
                  </w:tc>
                </w:tr>
                <w:tr w:rsidR="000E7F37" w14:paraId="09E6BC62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105E09A" w14:textId="77777777" w:rsidR="000E7F37" w:rsidRDefault="000E7F3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9864F36" w14:textId="77777777" w:rsidR="000E7F37" w:rsidRDefault="000E7F3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5099873C" w14:textId="77777777" w:rsidR="000E7F37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2CE5E09D" w14:textId="77777777" w:rsidR="000E7F37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0E7F37" w14:paraId="6C2FBFE2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3D5AACE" w14:textId="77777777" w:rsidR="000E7F37" w:rsidRDefault="000E7F3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67068B4F" w14:textId="77777777" w:rsidR="000E7F37" w:rsidRDefault="000E7F3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011B33E3" w14:textId="77777777" w:rsidR="000E7F37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0BA24B4F" w14:textId="77777777" w:rsidR="000E7F37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16.03.2022</w:t>
                      </w:r>
                    </w:p>
                  </w:tc>
                </w:tr>
                <w:tr w:rsidR="000E7F37" w14:paraId="5EC18C66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EE1308E" w14:textId="77777777" w:rsidR="000E7F37" w:rsidRDefault="000E7F3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2010ABF4" w14:textId="77777777" w:rsidR="000E7F37" w:rsidRDefault="000E7F3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3AA16690" w14:textId="77777777" w:rsidR="000E7F37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5CE8819F" w14:textId="77777777" w:rsidR="000E7F37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01</w:t>
                      </w:r>
                    </w:p>
                  </w:tc>
                </w:tr>
                <w:tr w:rsidR="000E7F37" w14:paraId="5094A354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2340483" w14:textId="77777777" w:rsidR="000E7F37" w:rsidRDefault="000E7F3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609DFF2A" w14:textId="77777777" w:rsidR="000E7F37" w:rsidRDefault="000E7F3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2852C57A" w14:textId="77777777" w:rsidR="000E7F37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0A6E9D49" w14:textId="77777777" w:rsidR="000E7F37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/3</w:t>
                      </w:r>
                    </w:p>
                  </w:tc>
                </w:tr>
              </w:tbl>
              <w:p w14:paraId="714AB4FD" w14:textId="77777777" w:rsidR="000E7F37" w:rsidRDefault="000E7F37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C7305"/>
    <w:multiLevelType w:val="hybridMultilevel"/>
    <w:tmpl w:val="B9A8EFEE"/>
    <w:lvl w:ilvl="0" w:tplc="1A521D4E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8242BA5E">
      <w:numFmt w:val="bullet"/>
      <w:lvlText w:val="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52668604">
      <w:numFmt w:val="bullet"/>
      <w:lvlText w:val="•"/>
      <w:lvlJc w:val="left"/>
      <w:pPr>
        <w:ind w:left="2145" w:hanging="360"/>
      </w:pPr>
      <w:rPr>
        <w:rFonts w:hint="default"/>
        <w:lang w:val="tr-TR" w:eastAsia="en-US" w:bidi="ar-SA"/>
      </w:rPr>
    </w:lvl>
    <w:lvl w:ilvl="3" w:tplc="B6D0BEAA">
      <w:numFmt w:val="bullet"/>
      <w:lvlText w:val="•"/>
      <w:lvlJc w:val="left"/>
      <w:pPr>
        <w:ind w:left="3170" w:hanging="360"/>
      </w:pPr>
      <w:rPr>
        <w:rFonts w:hint="default"/>
        <w:lang w:val="tr-TR" w:eastAsia="en-US" w:bidi="ar-SA"/>
      </w:rPr>
    </w:lvl>
    <w:lvl w:ilvl="4" w:tplc="02A6E072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5" w:tplc="3710BDAC">
      <w:numFmt w:val="bullet"/>
      <w:lvlText w:val="•"/>
      <w:lvlJc w:val="left"/>
      <w:pPr>
        <w:ind w:left="5220" w:hanging="360"/>
      </w:pPr>
      <w:rPr>
        <w:rFonts w:hint="default"/>
        <w:lang w:val="tr-TR" w:eastAsia="en-US" w:bidi="ar-SA"/>
      </w:rPr>
    </w:lvl>
    <w:lvl w:ilvl="6" w:tplc="005078E8">
      <w:numFmt w:val="bullet"/>
      <w:lvlText w:val="•"/>
      <w:lvlJc w:val="left"/>
      <w:pPr>
        <w:ind w:left="6245" w:hanging="360"/>
      </w:pPr>
      <w:rPr>
        <w:rFonts w:hint="default"/>
        <w:lang w:val="tr-TR" w:eastAsia="en-US" w:bidi="ar-SA"/>
      </w:rPr>
    </w:lvl>
    <w:lvl w:ilvl="7" w:tplc="C6F41256">
      <w:numFmt w:val="bullet"/>
      <w:lvlText w:val="•"/>
      <w:lvlJc w:val="left"/>
      <w:pPr>
        <w:ind w:left="7270" w:hanging="360"/>
      </w:pPr>
      <w:rPr>
        <w:rFonts w:hint="default"/>
        <w:lang w:val="tr-TR" w:eastAsia="en-US" w:bidi="ar-SA"/>
      </w:rPr>
    </w:lvl>
    <w:lvl w:ilvl="8" w:tplc="DA465504">
      <w:numFmt w:val="bullet"/>
      <w:lvlText w:val="•"/>
      <w:lvlJc w:val="left"/>
      <w:pPr>
        <w:ind w:left="8296" w:hanging="360"/>
      </w:pPr>
      <w:rPr>
        <w:rFonts w:hint="default"/>
        <w:lang w:val="tr-TR" w:eastAsia="en-US" w:bidi="ar-SA"/>
      </w:rPr>
    </w:lvl>
  </w:abstractNum>
  <w:num w:numId="1" w16cid:durableId="171881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F37"/>
    <w:rsid w:val="000E7F37"/>
    <w:rsid w:val="00883201"/>
    <w:rsid w:val="00B17F0C"/>
    <w:rsid w:val="00B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E9FF9"/>
  <w15:docId w15:val="{561C7B40-3DAF-4B46-BF35-5D4E6AB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41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B17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7F0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17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7F0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2024-08-29T11:35:00Z</dcterms:created>
  <dcterms:modified xsi:type="dcterms:W3CDTF">2024-08-29T11:39:00Z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