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7452"/>
        <w:gridCol w:w="1610"/>
      </w:tblGrid>
      <w:tr w:rsidR="0053407B" w14:paraId="7F4EF364" w14:textId="77777777" w:rsidTr="0053407B">
        <w:tc>
          <w:tcPr>
            <w:tcW w:w="7604" w:type="dxa"/>
            <w:shd w:val="clear" w:color="auto" w:fill="C6D9F1" w:themeFill="text2" w:themeFillTint="33"/>
          </w:tcPr>
          <w:p w14:paraId="133E8CBF" w14:textId="77777777" w:rsidR="0053407B" w:rsidRPr="00963F3B" w:rsidRDefault="0053407B" w:rsidP="00963F3B">
            <w:pPr>
              <w:pStyle w:val="AralkYok"/>
              <w:jc w:val="center"/>
              <w:rPr>
                <w:b/>
              </w:rPr>
            </w:pPr>
            <w:r>
              <w:rPr>
                <w:b/>
              </w:rPr>
              <w:t>UNIVERSITÉ CANKIRI KARATÉKIN</w:t>
            </w:r>
          </w:p>
          <w:p w14:paraId="61AA3288" w14:textId="77777777" w:rsidR="0053407B" w:rsidRPr="004B6F71" w:rsidRDefault="0053407B" w:rsidP="0053407B">
            <w:pPr>
              <w:jc w:val="center"/>
              <w:rPr>
                <w:rFonts w:cs="Times New Roman"/>
                <w:b/>
                <w:szCs w:val="24"/>
              </w:rPr>
            </w:pPr>
          </w:p>
          <w:p w14:paraId="59617F9E" w14:textId="77777777" w:rsidR="0053407B" w:rsidRPr="004B6F71" w:rsidRDefault="0053407B" w:rsidP="0053407B">
            <w:pPr>
              <w:ind w:firstLine="708"/>
              <w:jc w:val="center"/>
              <w:rPr>
                <w:rFonts w:cs="Times New Roman"/>
                <w:b/>
                <w:szCs w:val="24"/>
              </w:rPr>
            </w:pPr>
            <w:r>
              <w:rPr>
                <w:b/>
              </w:rPr>
              <w:t>INSTITUTS DES BEAUX-ARTS, DES SCIENCES NATURELLES, DES SCIENCES DE LA SANTÉ ET DES SCIENCES SOCIALES</w:t>
            </w:r>
          </w:p>
          <w:p w14:paraId="0C69C60A" w14:textId="77777777" w:rsidR="0053407B" w:rsidRPr="004B6F71" w:rsidRDefault="0053407B" w:rsidP="0053407B">
            <w:pPr>
              <w:ind w:firstLine="708"/>
              <w:jc w:val="center"/>
              <w:rPr>
                <w:rFonts w:cs="Times New Roman"/>
                <w:b/>
                <w:szCs w:val="24"/>
              </w:rPr>
            </w:pPr>
          </w:p>
          <w:p w14:paraId="50DF27DA" w14:textId="77777777" w:rsidR="0053407B" w:rsidRPr="004B6F71" w:rsidRDefault="0077439C" w:rsidP="000A2915">
            <w:pPr>
              <w:jc w:val="center"/>
              <w:rPr>
                <w:rFonts w:cs="Times New Roman"/>
                <w:b/>
                <w:szCs w:val="24"/>
              </w:rPr>
            </w:pPr>
            <w:r>
              <w:rPr>
                <w:b/>
              </w:rPr>
              <w:t>Semestre de Printemps de l’Année A</w:t>
            </w:r>
            <w:r w:rsidR="0053407B">
              <w:rPr>
                <w:b/>
              </w:rPr>
              <w:t>cadémique 2020-2021</w:t>
            </w:r>
          </w:p>
          <w:p w14:paraId="1C08B535" w14:textId="5C68A2E9" w:rsidR="0053407B" w:rsidRDefault="001A5F4A" w:rsidP="005674F9">
            <w:pPr>
              <w:jc w:val="center"/>
              <w:rPr>
                <w:b/>
              </w:rPr>
            </w:pPr>
            <w:r>
              <w:rPr>
                <w:b/>
              </w:rPr>
              <w:t>Applications des Etudiants I</w:t>
            </w:r>
            <w:r w:rsidRPr="001A5F4A">
              <w:rPr>
                <w:b/>
              </w:rPr>
              <w:t>nternationaux</w:t>
            </w:r>
            <w:r w:rsidR="00B4142A">
              <w:rPr>
                <w:b/>
              </w:rPr>
              <w:t xml:space="preserve"> </w:t>
            </w:r>
            <w:r w:rsidR="007B7E7E">
              <w:rPr>
                <w:b/>
              </w:rPr>
              <w:t>D</w:t>
            </w:r>
            <w:r w:rsidR="00B4142A">
              <w:rPr>
                <w:b/>
              </w:rPr>
              <w:t>iplômée</w:t>
            </w:r>
            <w:r w:rsidRPr="001A5F4A">
              <w:rPr>
                <w:b/>
              </w:rPr>
              <w:t>.</w:t>
            </w:r>
          </w:p>
        </w:tc>
        <w:tc>
          <w:tcPr>
            <w:tcW w:w="1608" w:type="dxa"/>
          </w:tcPr>
          <w:p w14:paraId="151C7205" w14:textId="77777777" w:rsidR="0053407B" w:rsidRDefault="0053407B" w:rsidP="00981AB1">
            <w:pPr>
              <w:jc w:val="center"/>
              <w:rPr>
                <w:b/>
              </w:rPr>
            </w:pPr>
            <w:r>
              <w:rPr>
                <w:b/>
                <w:noProof/>
                <w:lang w:val="tr-TR"/>
              </w:rPr>
              <w:drawing>
                <wp:anchor distT="0" distB="0" distL="114300" distR="114300" simplePos="0" relativeHeight="251658240" behindDoc="0" locked="0" layoutInCell="1" allowOverlap="1" wp14:anchorId="67A08D33" wp14:editId="1555D797">
                  <wp:simplePos x="0" y="0"/>
                  <wp:positionH relativeFrom="column">
                    <wp:posOffset>3810</wp:posOffset>
                  </wp:positionH>
                  <wp:positionV relativeFrom="page">
                    <wp:posOffset>152400</wp:posOffset>
                  </wp:positionV>
                  <wp:extent cx="885190" cy="885190"/>
                  <wp:effectExtent l="0" t="0" r="0" b="0"/>
                  <wp:wrapSquare wrapText="bothSides"/>
                  <wp:docPr id="1" name="Resim 1" descr="C:\Users\NURIONER\Desktop\rfhXoINI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ONER\Desktop\rfhXoINI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2DC51C5" w14:textId="77777777" w:rsidR="0053407B" w:rsidRPr="00282A79" w:rsidRDefault="0053407B" w:rsidP="00981AB1">
      <w:pPr>
        <w:spacing w:after="0" w:line="240" w:lineRule="auto"/>
        <w:jc w:val="center"/>
        <w:rPr>
          <w:b/>
          <w:sz w:val="16"/>
          <w:szCs w:val="16"/>
        </w:rPr>
      </w:pPr>
    </w:p>
    <w:p w14:paraId="2939B195" w14:textId="77777777" w:rsidR="00282A79" w:rsidRDefault="00890DCC" w:rsidP="008D2590">
      <w:pPr>
        <w:spacing w:after="0" w:line="240" w:lineRule="auto"/>
        <w:jc w:val="both"/>
        <w:rPr>
          <w:rFonts w:cs="Times New Roman"/>
          <w:sz w:val="22"/>
        </w:rPr>
      </w:pPr>
      <w:r>
        <w:rPr>
          <w:sz w:val="22"/>
        </w:rPr>
        <w:t>Les étudiants internationaux seront acceptés dans les programmes d'études supérieures de nos instituts universitaires comm</w:t>
      </w:r>
      <w:r w:rsidR="00922B9C">
        <w:rPr>
          <w:sz w:val="22"/>
        </w:rPr>
        <w:t>e indiqué ci-dessous pour le Semestre de Printemps</w:t>
      </w:r>
      <w:r>
        <w:rPr>
          <w:sz w:val="22"/>
        </w:rPr>
        <w:t xml:space="preserve"> de l'Année Académique 2020-2021.</w:t>
      </w:r>
    </w:p>
    <w:p w14:paraId="255E71C1" w14:textId="77777777" w:rsidR="000A2915" w:rsidRDefault="000A2915" w:rsidP="000A2915">
      <w:pPr>
        <w:spacing w:after="0" w:line="240" w:lineRule="auto"/>
        <w:jc w:val="both"/>
        <w:rPr>
          <w:rFonts w:cs="Times New Roman"/>
          <w:sz w:val="22"/>
        </w:rPr>
      </w:pPr>
    </w:p>
    <w:p w14:paraId="333EBDAC" w14:textId="04516BD3" w:rsidR="00093AAE" w:rsidRPr="00282A79" w:rsidRDefault="00E95CF4" w:rsidP="00981AB1">
      <w:pPr>
        <w:spacing w:after="0" w:line="240" w:lineRule="auto"/>
        <w:jc w:val="both"/>
        <w:rPr>
          <w:rFonts w:cs="Times New Roman"/>
          <w:sz w:val="16"/>
          <w:szCs w:val="16"/>
        </w:rPr>
      </w:pPr>
      <w:r>
        <w:rPr>
          <w:b/>
          <w:i/>
          <w:sz w:val="22"/>
        </w:rPr>
        <w:t>L</w:t>
      </w:r>
      <w:r w:rsidR="0077439C" w:rsidRPr="0077439C">
        <w:rPr>
          <w:b/>
          <w:i/>
          <w:sz w:val="22"/>
        </w:rPr>
        <w:t>es cours qui seront ouverts au semestre de printemps 2020-2021 seront suivis sur des plateformes d'enseignement à distance</w:t>
      </w:r>
      <w:r>
        <w:rPr>
          <w:b/>
          <w:i/>
          <w:sz w:val="22"/>
        </w:rPr>
        <w:t xml:space="preserve"> </w:t>
      </w:r>
      <w:r w:rsidRPr="00E95CF4">
        <w:rPr>
          <w:b/>
          <w:i/>
          <w:sz w:val="22"/>
        </w:rPr>
        <w:t>en raison des conditions de la pandémie</w:t>
      </w:r>
      <w:r>
        <w:rPr>
          <w:b/>
          <w:i/>
          <w:sz w:val="22"/>
        </w:rPr>
        <w:t>.</w:t>
      </w:r>
    </w:p>
    <w:p w14:paraId="08FF510B" w14:textId="77777777" w:rsidR="00981AB1" w:rsidRPr="00282A79" w:rsidRDefault="00981AB1" w:rsidP="00981AB1">
      <w:pPr>
        <w:spacing w:after="0" w:line="240" w:lineRule="auto"/>
        <w:jc w:val="both"/>
        <w:rPr>
          <w:rFonts w:cs="Times New Roman"/>
          <w:b/>
          <w:sz w:val="16"/>
          <w:szCs w:val="16"/>
        </w:rPr>
      </w:pPr>
    </w:p>
    <w:p w14:paraId="45D4D981" w14:textId="77777777" w:rsidR="000E55E8" w:rsidRPr="00282A79" w:rsidRDefault="000E55E8" w:rsidP="00981AB1">
      <w:pPr>
        <w:spacing w:after="0" w:line="240" w:lineRule="auto"/>
        <w:jc w:val="both"/>
        <w:rPr>
          <w:rFonts w:cs="Times New Roman"/>
          <w:b/>
          <w:sz w:val="22"/>
        </w:rPr>
      </w:pPr>
      <w:r>
        <w:rPr>
          <w:b/>
          <w:sz w:val="22"/>
        </w:rPr>
        <w:t xml:space="preserve">DATE DE DEMANDE </w:t>
      </w:r>
    </w:p>
    <w:p w14:paraId="11A900C9" w14:textId="77777777" w:rsidR="00981AB1" w:rsidRPr="00282A79" w:rsidRDefault="00981AB1" w:rsidP="00981AB1">
      <w:pPr>
        <w:spacing w:after="0" w:line="240" w:lineRule="auto"/>
        <w:jc w:val="both"/>
        <w:rPr>
          <w:rFonts w:cs="Times New Roman"/>
          <w:b/>
          <w:sz w:val="16"/>
          <w:szCs w:val="16"/>
        </w:rPr>
      </w:pPr>
    </w:p>
    <w:p w14:paraId="1B8FC71C" w14:textId="77777777" w:rsidR="00522D26" w:rsidRPr="00282A79" w:rsidRDefault="000E55E8" w:rsidP="00E252C3">
      <w:pPr>
        <w:spacing w:after="0" w:line="240" w:lineRule="auto"/>
        <w:jc w:val="both"/>
        <w:rPr>
          <w:rFonts w:cs="Times New Roman"/>
          <w:sz w:val="22"/>
        </w:rPr>
      </w:pPr>
      <w:r>
        <w:rPr>
          <w:sz w:val="22"/>
        </w:rPr>
        <w:t xml:space="preserve">Les candidats pourront présenter une demande à nos instituts entre </w:t>
      </w:r>
      <w:r w:rsidR="00186216">
        <w:rPr>
          <w:sz w:val="22"/>
        </w:rPr>
        <w:t>11 Janvier 2021-05 F</w:t>
      </w:r>
      <w:r w:rsidR="00186216" w:rsidRPr="00186216">
        <w:rPr>
          <w:sz w:val="22"/>
        </w:rPr>
        <w:t>évrier 2021</w:t>
      </w:r>
      <w:r w:rsidR="00A6163A">
        <w:rPr>
          <w:sz w:val="22"/>
        </w:rPr>
        <w:t xml:space="preserve"> </w:t>
      </w:r>
      <w:r>
        <w:rPr>
          <w:sz w:val="22"/>
        </w:rPr>
        <w:t xml:space="preserve">pour présenter les documents requis en personne ou par e-mail. </w:t>
      </w:r>
    </w:p>
    <w:p w14:paraId="75D63777" w14:textId="77777777" w:rsidR="00981AB1" w:rsidRPr="00282A79" w:rsidRDefault="00981AB1" w:rsidP="00981AB1">
      <w:pPr>
        <w:spacing w:after="0" w:line="240" w:lineRule="auto"/>
        <w:jc w:val="both"/>
        <w:rPr>
          <w:rFonts w:cs="Times New Roman"/>
          <w:sz w:val="16"/>
          <w:szCs w:val="16"/>
        </w:rPr>
      </w:pPr>
    </w:p>
    <w:p w14:paraId="361AB635" w14:textId="77777777" w:rsidR="00522D26" w:rsidRPr="00282A79" w:rsidRDefault="00522D26" w:rsidP="00981AB1">
      <w:pPr>
        <w:spacing w:after="0" w:line="240" w:lineRule="auto"/>
        <w:jc w:val="both"/>
        <w:rPr>
          <w:rFonts w:cs="Times New Roman"/>
          <w:b/>
          <w:sz w:val="22"/>
        </w:rPr>
      </w:pPr>
      <w:r>
        <w:rPr>
          <w:b/>
          <w:sz w:val="22"/>
        </w:rPr>
        <w:t>ADRESSES D’APPLICATION</w:t>
      </w:r>
    </w:p>
    <w:p w14:paraId="39CCF156" w14:textId="77777777" w:rsidR="00981AB1" w:rsidRPr="00282A79" w:rsidRDefault="00981AB1"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3010"/>
        <w:gridCol w:w="3052"/>
        <w:gridCol w:w="3000"/>
      </w:tblGrid>
      <w:tr w:rsidR="00522D26" w:rsidRPr="00282A79" w14:paraId="0A83CDE2" w14:textId="77777777" w:rsidTr="0053407B">
        <w:tc>
          <w:tcPr>
            <w:tcW w:w="3070" w:type="dxa"/>
            <w:shd w:val="clear" w:color="auto" w:fill="C6D9F1" w:themeFill="text2" w:themeFillTint="33"/>
          </w:tcPr>
          <w:p w14:paraId="0653412B" w14:textId="77777777" w:rsidR="00522D26" w:rsidRPr="00282A79" w:rsidRDefault="00522D26" w:rsidP="00981AB1">
            <w:pPr>
              <w:jc w:val="both"/>
              <w:rPr>
                <w:rFonts w:cs="Times New Roman"/>
                <w:b/>
                <w:sz w:val="20"/>
                <w:szCs w:val="20"/>
              </w:rPr>
            </w:pPr>
            <w:r>
              <w:rPr>
                <w:b/>
                <w:sz w:val="20"/>
              </w:rPr>
              <w:t>NOM DE L’INSTITUT</w:t>
            </w:r>
          </w:p>
        </w:tc>
        <w:tc>
          <w:tcPr>
            <w:tcW w:w="3071" w:type="dxa"/>
            <w:shd w:val="clear" w:color="auto" w:fill="C6D9F1" w:themeFill="text2" w:themeFillTint="33"/>
          </w:tcPr>
          <w:p w14:paraId="42F7C8B1" w14:textId="77777777" w:rsidR="00522D26" w:rsidRPr="00282A79" w:rsidRDefault="00522D26" w:rsidP="00981AB1">
            <w:pPr>
              <w:jc w:val="both"/>
              <w:rPr>
                <w:rFonts w:cs="Times New Roman"/>
                <w:b/>
                <w:sz w:val="20"/>
                <w:szCs w:val="20"/>
              </w:rPr>
            </w:pPr>
            <w:r>
              <w:rPr>
                <w:b/>
                <w:sz w:val="20"/>
              </w:rPr>
              <w:t xml:space="preserve">E-MAIL </w:t>
            </w:r>
          </w:p>
        </w:tc>
        <w:tc>
          <w:tcPr>
            <w:tcW w:w="3071" w:type="dxa"/>
            <w:shd w:val="clear" w:color="auto" w:fill="C6D9F1" w:themeFill="text2" w:themeFillTint="33"/>
          </w:tcPr>
          <w:p w14:paraId="36DAFF60" w14:textId="77777777" w:rsidR="00522D26" w:rsidRPr="00282A79" w:rsidRDefault="00522D26" w:rsidP="00981AB1">
            <w:pPr>
              <w:jc w:val="both"/>
              <w:rPr>
                <w:rFonts w:cs="Times New Roman"/>
                <w:b/>
                <w:sz w:val="20"/>
                <w:szCs w:val="20"/>
              </w:rPr>
            </w:pPr>
            <w:r>
              <w:rPr>
                <w:b/>
                <w:sz w:val="20"/>
              </w:rPr>
              <w:t>Adresse</w:t>
            </w:r>
          </w:p>
        </w:tc>
      </w:tr>
      <w:tr w:rsidR="00420144" w:rsidRPr="00282A79" w14:paraId="15DB3A27" w14:textId="77777777" w:rsidTr="000A7E95">
        <w:trPr>
          <w:trHeight w:val="298"/>
        </w:trPr>
        <w:tc>
          <w:tcPr>
            <w:tcW w:w="3070" w:type="dxa"/>
            <w:vAlign w:val="center"/>
          </w:tcPr>
          <w:p w14:paraId="7D7E1FEE" w14:textId="77777777" w:rsidR="000A7E95" w:rsidRPr="00981332" w:rsidRDefault="009B082B" w:rsidP="000A7E95">
            <w:pPr>
              <w:rPr>
                <w:rFonts w:cs="Times New Roman"/>
                <w:color w:val="0000FF" w:themeColor="hyperlink"/>
                <w:sz w:val="20"/>
                <w:szCs w:val="20"/>
                <w:u w:val="single"/>
              </w:rPr>
            </w:pPr>
            <w:hyperlink r:id="rId9" w:history="1">
              <w:r w:rsidR="00033B07">
                <w:rPr>
                  <w:rStyle w:val="Kpr"/>
                  <w:sz w:val="20"/>
                </w:rPr>
                <w:t>Institut des Beaux-Arts</w:t>
              </w:r>
            </w:hyperlink>
          </w:p>
        </w:tc>
        <w:tc>
          <w:tcPr>
            <w:tcW w:w="3071" w:type="dxa"/>
            <w:vAlign w:val="center"/>
          </w:tcPr>
          <w:p w14:paraId="6A9BDC94" w14:textId="77777777" w:rsidR="00963F3B" w:rsidRPr="00282A79" w:rsidRDefault="009B082B" w:rsidP="00963F3B">
            <w:pPr>
              <w:rPr>
                <w:rFonts w:cs="Times New Roman"/>
                <w:sz w:val="20"/>
                <w:szCs w:val="20"/>
              </w:rPr>
            </w:pPr>
            <w:hyperlink r:id="rId10" w:history="1">
              <w:r w:rsidR="00033B07">
                <w:rPr>
                  <w:rStyle w:val="Kpr"/>
                  <w:sz w:val="20"/>
                </w:rPr>
                <w:t>gsestudy@karatekin.edu.tr</w:t>
              </w:r>
            </w:hyperlink>
          </w:p>
        </w:tc>
        <w:tc>
          <w:tcPr>
            <w:tcW w:w="3071" w:type="dxa"/>
            <w:vMerge w:val="restart"/>
          </w:tcPr>
          <w:p w14:paraId="786A01FD" w14:textId="77777777" w:rsidR="00420144" w:rsidRPr="00282A79" w:rsidRDefault="00420144" w:rsidP="00981AB1">
            <w:pPr>
              <w:jc w:val="both"/>
              <w:rPr>
                <w:rFonts w:cs="Times New Roman"/>
                <w:sz w:val="20"/>
                <w:szCs w:val="20"/>
              </w:rPr>
            </w:pPr>
            <w:proofErr w:type="spellStart"/>
            <w:r>
              <w:rPr>
                <w:sz w:val="20"/>
              </w:rPr>
              <w:t>Rektörlük</w:t>
            </w:r>
            <w:proofErr w:type="spellEnd"/>
            <w:r>
              <w:rPr>
                <w:sz w:val="20"/>
              </w:rPr>
              <w:t xml:space="preserve"> </w:t>
            </w:r>
            <w:proofErr w:type="spellStart"/>
            <w:r>
              <w:rPr>
                <w:sz w:val="20"/>
              </w:rPr>
              <w:t>Enstitüler</w:t>
            </w:r>
            <w:proofErr w:type="spellEnd"/>
            <w:r>
              <w:rPr>
                <w:sz w:val="20"/>
              </w:rPr>
              <w:t xml:space="preserve"> </w:t>
            </w:r>
            <w:proofErr w:type="spellStart"/>
            <w:r>
              <w:rPr>
                <w:sz w:val="20"/>
              </w:rPr>
              <w:t>Binası</w:t>
            </w:r>
            <w:proofErr w:type="spellEnd"/>
            <w:r>
              <w:rPr>
                <w:sz w:val="20"/>
              </w:rPr>
              <w:t xml:space="preserve">, </w:t>
            </w:r>
            <w:proofErr w:type="spellStart"/>
            <w:r>
              <w:rPr>
                <w:sz w:val="20"/>
              </w:rPr>
              <w:t>Yeni</w:t>
            </w:r>
            <w:proofErr w:type="spellEnd"/>
            <w:r>
              <w:rPr>
                <w:sz w:val="20"/>
              </w:rPr>
              <w:t xml:space="preserve"> </w:t>
            </w:r>
            <w:proofErr w:type="spellStart"/>
            <w:r>
              <w:rPr>
                <w:sz w:val="20"/>
              </w:rPr>
              <w:t>Mahalle</w:t>
            </w:r>
            <w:proofErr w:type="spellEnd"/>
            <w:r>
              <w:rPr>
                <w:sz w:val="20"/>
              </w:rPr>
              <w:t xml:space="preserve">, 15 </w:t>
            </w:r>
            <w:proofErr w:type="spellStart"/>
            <w:r>
              <w:rPr>
                <w:sz w:val="20"/>
              </w:rPr>
              <w:t>Temmuz</w:t>
            </w:r>
            <w:proofErr w:type="spellEnd"/>
            <w:r>
              <w:rPr>
                <w:sz w:val="20"/>
              </w:rPr>
              <w:t xml:space="preserve"> </w:t>
            </w:r>
            <w:proofErr w:type="spellStart"/>
            <w:r>
              <w:rPr>
                <w:sz w:val="20"/>
              </w:rPr>
              <w:t>Şehitler</w:t>
            </w:r>
            <w:proofErr w:type="spellEnd"/>
            <w:r>
              <w:rPr>
                <w:sz w:val="20"/>
              </w:rPr>
              <w:t xml:space="preserve"> </w:t>
            </w:r>
            <w:proofErr w:type="spellStart"/>
            <w:r>
              <w:rPr>
                <w:sz w:val="20"/>
              </w:rPr>
              <w:t>Bulvarı</w:t>
            </w:r>
            <w:proofErr w:type="spellEnd"/>
            <w:r>
              <w:rPr>
                <w:sz w:val="20"/>
              </w:rPr>
              <w:t xml:space="preserve"> </w:t>
            </w:r>
            <w:proofErr w:type="gramStart"/>
            <w:r>
              <w:rPr>
                <w:sz w:val="20"/>
              </w:rPr>
              <w:t>No:</w:t>
            </w:r>
            <w:proofErr w:type="gramEnd"/>
            <w:r>
              <w:rPr>
                <w:sz w:val="20"/>
              </w:rPr>
              <w:t xml:space="preserve">10, 18200 </w:t>
            </w:r>
            <w:proofErr w:type="spellStart"/>
            <w:r>
              <w:rPr>
                <w:sz w:val="20"/>
              </w:rPr>
              <w:t>Merkez</w:t>
            </w:r>
            <w:proofErr w:type="spellEnd"/>
            <w:r>
              <w:rPr>
                <w:sz w:val="20"/>
              </w:rPr>
              <w:t xml:space="preserve"> / ÇANKIRI</w:t>
            </w:r>
          </w:p>
        </w:tc>
      </w:tr>
      <w:tr w:rsidR="00963F3B" w:rsidRPr="00282A79" w14:paraId="67FD1E04" w14:textId="77777777" w:rsidTr="000A7E95">
        <w:tc>
          <w:tcPr>
            <w:tcW w:w="3070" w:type="dxa"/>
            <w:vAlign w:val="center"/>
          </w:tcPr>
          <w:p w14:paraId="1652ABBC" w14:textId="77777777" w:rsidR="00963F3B" w:rsidRPr="00981332" w:rsidRDefault="009B082B" w:rsidP="000A7E95">
            <w:pPr>
              <w:rPr>
                <w:rFonts w:cs="Times New Roman"/>
                <w:color w:val="0000FF" w:themeColor="hyperlink"/>
                <w:sz w:val="20"/>
                <w:szCs w:val="20"/>
                <w:u w:val="single"/>
              </w:rPr>
            </w:pPr>
            <w:hyperlink r:id="rId11" w:history="1">
              <w:r w:rsidR="00033B07">
                <w:rPr>
                  <w:rStyle w:val="Kpr"/>
                  <w:sz w:val="20"/>
                </w:rPr>
                <w:t>Institut des Sciences Naturelles</w:t>
              </w:r>
            </w:hyperlink>
          </w:p>
        </w:tc>
        <w:tc>
          <w:tcPr>
            <w:tcW w:w="3071" w:type="dxa"/>
            <w:vAlign w:val="center"/>
          </w:tcPr>
          <w:p w14:paraId="7C92FC4C" w14:textId="77777777" w:rsidR="00963F3B" w:rsidRPr="00282A79" w:rsidRDefault="009B082B" w:rsidP="0046077A">
            <w:pPr>
              <w:rPr>
                <w:rFonts w:cs="Times New Roman"/>
                <w:sz w:val="20"/>
                <w:szCs w:val="20"/>
              </w:rPr>
            </w:pPr>
            <w:hyperlink r:id="rId12" w:history="1">
              <w:r w:rsidR="00033B07">
                <w:rPr>
                  <w:rStyle w:val="Kpr"/>
                  <w:sz w:val="20"/>
                </w:rPr>
                <w:t>fbestudy@karatekin.edu.tr</w:t>
              </w:r>
            </w:hyperlink>
          </w:p>
        </w:tc>
        <w:tc>
          <w:tcPr>
            <w:tcW w:w="3071" w:type="dxa"/>
            <w:vMerge/>
          </w:tcPr>
          <w:p w14:paraId="2DE5E7DF" w14:textId="77777777" w:rsidR="00963F3B" w:rsidRPr="00282A79" w:rsidRDefault="00963F3B" w:rsidP="00981AB1">
            <w:pPr>
              <w:jc w:val="both"/>
              <w:rPr>
                <w:rFonts w:cs="Times New Roman"/>
                <w:sz w:val="20"/>
                <w:szCs w:val="20"/>
              </w:rPr>
            </w:pPr>
          </w:p>
        </w:tc>
      </w:tr>
      <w:tr w:rsidR="00963F3B" w:rsidRPr="00282A79" w14:paraId="1303BBBA" w14:textId="77777777" w:rsidTr="000A7E95">
        <w:tc>
          <w:tcPr>
            <w:tcW w:w="3070" w:type="dxa"/>
            <w:vAlign w:val="center"/>
          </w:tcPr>
          <w:p w14:paraId="74756EA5" w14:textId="77777777" w:rsidR="00963F3B" w:rsidRPr="00981332" w:rsidRDefault="009B082B" w:rsidP="000A7E95">
            <w:pPr>
              <w:rPr>
                <w:rFonts w:cs="Times New Roman"/>
                <w:color w:val="0000FF" w:themeColor="hyperlink"/>
                <w:sz w:val="20"/>
                <w:szCs w:val="20"/>
                <w:u w:val="single"/>
              </w:rPr>
            </w:pPr>
            <w:hyperlink r:id="rId13" w:history="1">
              <w:r w:rsidR="00033B07">
                <w:rPr>
                  <w:rStyle w:val="Kpr"/>
                  <w:sz w:val="20"/>
                </w:rPr>
                <w:t>Institut des Sciences de la Santé</w:t>
              </w:r>
            </w:hyperlink>
          </w:p>
        </w:tc>
        <w:tc>
          <w:tcPr>
            <w:tcW w:w="3071" w:type="dxa"/>
            <w:vAlign w:val="center"/>
          </w:tcPr>
          <w:p w14:paraId="58229F0F" w14:textId="77777777" w:rsidR="00963F3B" w:rsidRPr="00282A79" w:rsidRDefault="009B082B" w:rsidP="00963F3B">
            <w:pPr>
              <w:rPr>
                <w:rFonts w:cs="Times New Roman"/>
                <w:sz w:val="20"/>
                <w:szCs w:val="20"/>
                <w:shd w:val="clear" w:color="auto" w:fill="FFFFFF"/>
              </w:rPr>
            </w:pPr>
            <w:hyperlink r:id="rId14" w:history="1">
              <w:r w:rsidR="00033B07">
                <w:rPr>
                  <w:rStyle w:val="Kpr"/>
                  <w:sz w:val="20"/>
                  <w:shd w:val="clear" w:color="auto" w:fill="FFFFFF"/>
                </w:rPr>
                <w:t>sagbestudy@karatekin.edu.tr</w:t>
              </w:r>
            </w:hyperlink>
          </w:p>
        </w:tc>
        <w:tc>
          <w:tcPr>
            <w:tcW w:w="3071" w:type="dxa"/>
            <w:vMerge/>
          </w:tcPr>
          <w:p w14:paraId="433CEAAD" w14:textId="77777777" w:rsidR="00963F3B" w:rsidRPr="00282A79" w:rsidRDefault="00963F3B" w:rsidP="00981AB1">
            <w:pPr>
              <w:jc w:val="both"/>
              <w:rPr>
                <w:rFonts w:cs="Times New Roman"/>
                <w:sz w:val="20"/>
                <w:szCs w:val="20"/>
              </w:rPr>
            </w:pPr>
          </w:p>
        </w:tc>
      </w:tr>
      <w:tr w:rsidR="00963F3B" w:rsidRPr="00282A79" w14:paraId="1F786B8D" w14:textId="77777777" w:rsidTr="00963F3B">
        <w:trPr>
          <w:trHeight w:val="47"/>
        </w:trPr>
        <w:tc>
          <w:tcPr>
            <w:tcW w:w="3070" w:type="dxa"/>
            <w:vAlign w:val="center"/>
          </w:tcPr>
          <w:p w14:paraId="11458FFC" w14:textId="77777777" w:rsidR="00963F3B" w:rsidRPr="00981332" w:rsidRDefault="009B082B" w:rsidP="000A7E95">
            <w:pPr>
              <w:rPr>
                <w:rFonts w:cs="Times New Roman"/>
                <w:color w:val="0000FF" w:themeColor="hyperlink"/>
                <w:sz w:val="20"/>
                <w:szCs w:val="20"/>
                <w:u w:val="single"/>
              </w:rPr>
            </w:pPr>
            <w:hyperlink r:id="rId15" w:history="1">
              <w:r w:rsidR="00033B07">
                <w:rPr>
                  <w:rStyle w:val="Kpr"/>
                  <w:sz w:val="20"/>
                </w:rPr>
                <w:t>Institut des Sciences Sociales</w:t>
              </w:r>
            </w:hyperlink>
          </w:p>
        </w:tc>
        <w:tc>
          <w:tcPr>
            <w:tcW w:w="3071" w:type="dxa"/>
            <w:vAlign w:val="center"/>
          </w:tcPr>
          <w:p w14:paraId="34B17FFA" w14:textId="77777777" w:rsidR="00963F3B" w:rsidRPr="00282A79" w:rsidRDefault="009B082B" w:rsidP="00963F3B">
            <w:pPr>
              <w:rPr>
                <w:rFonts w:cs="Times New Roman"/>
                <w:sz w:val="20"/>
                <w:szCs w:val="20"/>
              </w:rPr>
            </w:pPr>
            <w:hyperlink r:id="rId16" w:history="1">
              <w:r w:rsidR="00033B07">
                <w:rPr>
                  <w:rStyle w:val="Kpr"/>
                  <w:sz w:val="20"/>
                </w:rPr>
                <w:t>sbestudy@karatekin.edu.tr</w:t>
              </w:r>
            </w:hyperlink>
          </w:p>
        </w:tc>
        <w:tc>
          <w:tcPr>
            <w:tcW w:w="3071" w:type="dxa"/>
            <w:vMerge/>
          </w:tcPr>
          <w:p w14:paraId="188773F6" w14:textId="77777777" w:rsidR="00963F3B" w:rsidRPr="00282A79" w:rsidRDefault="00963F3B" w:rsidP="00981AB1">
            <w:pPr>
              <w:jc w:val="both"/>
              <w:rPr>
                <w:rFonts w:cs="Times New Roman"/>
                <w:sz w:val="20"/>
                <w:szCs w:val="20"/>
              </w:rPr>
            </w:pPr>
          </w:p>
        </w:tc>
      </w:tr>
    </w:tbl>
    <w:p w14:paraId="69C2C920" w14:textId="77777777" w:rsidR="003204AB" w:rsidRPr="00282A79" w:rsidRDefault="003204AB" w:rsidP="00981AB1">
      <w:pPr>
        <w:spacing w:after="0" w:line="240" w:lineRule="auto"/>
        <w:jc w:val="both"/>
        <w:rPr>
          <w:rFonts w:cs="Times New Roman"/>
          <w:b/>
          <w:sz w:val="16"/>
          <w:szCs w:val="16"/>
        </w:rPr>
      </w:pPr>
    </w:p>
    <w:p w14:paraId="70AAC6B6" w14:textId="77777777" w:rsidR="00981AB1" w:rsidRPr="004863F4" w:rsidRDefault="00981AB1" w:rsidP="00981AB1">
      <w:pPr>
        <w:spacing w:after="0" w:line="240" w:lineRule="auto"/>
        <w:jc w:val="both"/>
        <w:rPr>
          <w:rFonts w:cs="Times New Roman"/>
          <w:b/>
          <w:szCs w:val="24"/>
        </w:rPr>
      </w:pPr>
      <w:r>
        <w:rPr>
          <w:b/>
        </w:rPr>
        <w:t>QUOTAS</w:t>
      </w:r>
    </w:p>
    <w:p w14:paraId="62961825" w14:textId="77777777" w:rsidR="00981AB1" w:rsidRPr="00282A79" w:rsidRDefault="00981AB1"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5392"/>
        <w:gridCol w:w="2224"/>
        <w:gridCol w:w="1446"/>
      </w:tblGrid>
      <w:tr w:rsidR="00B37EE1" w:rsidRPr="00093AAE" w14:paraId="4E29843D" w14:textId="77777777" w:rsidTr="0053407B">
        <w:tc>
          <w:tcPr>
            <w:tcW w:w="9212" w:type="dxa"/>
            <w:gridSpan w:val="3"/>
            <w:shd w:val="clear" w:color="auto" w:fill="C6D9F1" w:themeFill="text2" w:themeFillTint="33"/>
          </w:tcPr>
          <w:p w14:paraId="3329302A" w14:textId="77777777" w:rsidR="00B37EE1" w:rsidRPr="00093AAE" w:rsidRDefault="00B37EE1" w:rsidP="00B37EE1">
            <w:pPr>
              <w:jc w:val="center"/>
              <w:rPr>
                <w:rFonts w:cs="Times New Roman"/>
                <w:b/>
                <w:sz w:val="20"/>
                <w:szCs w:val="20"/>
              </w:rPr>
            </w:pPr>
            <w:r>
              <w:rPr>
                <w:b/>
                <w:sz w:val="20"/>
              </w:rPr>
              <w:t>INSTITUT DES BEAUX-ARTS</w:t>
            </w:r>
          </w:p>
        </w:tc>
      </w:tr>
      <w:tr w:rsidR="00B37EE1" w:rsidRPr="00093AAE" w14:paraId="5F86CD15" w14:textId="77777777" w:rsidTr="00B37EE1">
        <w:tc>
          <w:tcPr>
            <w:tcW w:w="5495" w:type="dxa"/>
          </w:tcPr>
          <w:p w14:paraId="29C2EEDB" w14:textId="77777777" w:rsidR="00B37EE1" w:rsidRPr="00093AAE" w:rsidRDefault="00BC5DEB" w:rsidP="00981AB1">
            <w:pPr>
              <w:jc w:val="both"/>
              <w:rPr>
                <w:rFonts w:cs="Times New Roman"/>
                <w:b/>
                <w:sz w:val="20"/>
                <w:szCs w:val="20"/>
              </w:rPr>
            </w:pPr>
            <w:r>
              <w:rPr>
                <w:b/>
                <w:sz w:val="20"/>
              </w:rPr>
              <w:t>Département</w:t>
            </w:r>
          </w:p>
        </w:tc>
        <w:tc>
          <w:tcPr>
            <w:tcW w:w="2260" w:type="dxa"/>
          </w:tcPr>
          <w:p w14:paraId="3652011B" w14:textId="77777777" w:rsidR="00B37EE1" w:rsidRPr="00093AAE" w:rsidRDefault="00B37EE1" w:rsidP="00E62851">
            <w:pPr>
              <w:jc w:val="center"/>
              <w:rPr>
                <w:rFonts w:cs="Times New Roman"/>
                <w:b/>
                <w:sz w:val="20"/>
                <w:szCs w:val="20"/>
              </w:rPr>
            </w:pPr>
            <w:r>
              <w:rPr>
                <w:b/>
                <w:sz w:val="20"/>
              </w:rPr>
              <w:t>M</w:t>
            </w:r>
            <w:r w:rsidR="00E62851">
              <w:rPr>
                <w:b/>
                <w:sz w:val="20"/>
              </w:rPr>
              <w:t>aster</w:t>
            </w:r>
          </w:p>
        </w:tc>
        <w:tc>
          <w:tcPr>
            <w:tcW w:w="1457" w:type="dxa"/>
          </w:tcPr>
          <w:p w14:paraId="03012F78" w14:textId="77777777" w:rsidR="00B37EE1" w:rsidRPr="00093AAE" w:rsidRDefault="00B37EE1" w:rsidP="0053407B">
            <w:pPr>
              <w:jc w:val="center"/>
              <w:rPr>
                <w:rFonts w:cs="Times New Roman"/>
                <w:b/>
                <w:sz w:val="20"/>
                <w:szCs w:val="20"/>
              </w:rPr>
            </w:pPr>
            <w:r>
              <w:rPr>
                <w:b/>
                <w:sz w:val="20"/>
              </w:rPr>
              <w:t>Doctorat.</w:t>
            </w:r>
          </w:p>
        </w:tc>
      </w:tr>
      <w:tr w:rsidR="00B37EE1" w:rsidRPr="00093AAE" w14:paraId="5D7AA511" w14:textId="77777777" w:rsidTr="00B37EE1">
        <w:tc>
          <w:tcPr>
            <w:tcW w:w="5495" w:type="dxa"/>
          </w:tcPr>
          <w:p w14:paraId="51768B34" w14:textId="567C6E4F" w:rsidR="00B37EE1" w:rsidRPr="00093AAE" w:rsidRDefault="00B37EE1" w:rsidP="00981AB1">
            <w:pPr>
              <w:jc w:val="both"/>
              <w:rPr>
                <w:rFonts w:cs="Times New Roman"/>
                <w:sz w:val="20"/>
                <w:szCs w:val="20"/>
              </w:rPr>
            </w:pPr>
            <w:r>
              <w:rPr>
                <w:sz w:val="20"/>
              </w:rPr>
              <w:t xml:space="preserve">Art et </w:t>
            </w:r>
            <w:r w:rsidR="008D01BC">
              <w:rPr>
                <w:sz w:val="20"/>
              </w:rPr>
              <w:t>D</w:t>
            </w:r>
            <w:r>
              <w:rPr>
                <w:sz w:val="20"/>
              </w:rPr>
              <w:t>esign (</w:t>
            </w:r>
            <w:r w:rsidR="00AE2D61">
              <w:rPr>
                <w:sz w:val="20"/>
              </w:rPr>
              <w:t>Turc</w:t>
            </w:r>
            <w:r>
              <w:rPr>
                <w:sz w:val="20"/>
              </w:rPr>
              <w:t>)</w:t>
            </w:r>
          </w:p>
        </w:tc>
        <w:tc>
          <w:tcPr>
            <w:tcW w:w="2260" w:type="dxa"/>
          </w:tcPr>
          <w:p w14:paraId="4BC71BF0" w14:textId="77777777" w:rsidR="00B37EE1" w:rsidRPr="00093AAE" w:rsidRDefault="00E252C3" w:rsidP="005674F9">
            <w:pPr>
              <w:jc w:val="center"/>
              <w:rPr>
                <w:rFonts w:cs="Times New Roman"/>
                <w:sz w:val="20"/>
                <w:szCs w:val="20"/>
              </w:rPr>
            </w:pPr>
            <w:r>
              <w:rPr>
                <w:sz w:val="20"/>
              </w:rPr>
              <w:t>20</w:t>
            </w:r>
          </w:p>
        </w:tc>
        <w:tc>
          <w:tcPr>
            <w:tcW w:w="1457" w:type="dxa"/>
          </w:tcPr>
          <w:p w14:paraId="30879C0E" w14:textId="77777777" w:rsidR="00B37EE1" w:rsidRPr="00093AAE" w:rsidRDefault="005674F9" w:rsidP="005674F9">
            <w:pPr>
              <w:jc w:val="center"/>
              <w:rPr>
                <w:rFonts w:cs="Times New Roman"/>
                <w:sz w:val="20"/>
                <w:szCs w:val="20"/>
              </w:rPr>
            </w:pPr>
            <w:r>
              <w:rPr>
                <w:sz w:val="20"/>
              </w:rPr>
              <w:t>-</w:t>
            </w:r>
          </w:p>
        </w:tc>
      </w:tr>
      <w:tr w:rsidR="00B37EE1" w:rsidRPr="00093AAE" w14:paraId="73066571" w14:textId="77777777" w:rsidTr="00B37EE1">
        <w:tc>
          <w:tcPr>
            <w:tcW w:w="5495" w:type="dxa"/>
          </w:tcPr>
          <w:p w14:paraId="451B712A" w14:textId="33DCBC3A" w:rsidR="00B37EE1" w:rsidRPr="00093AAE" w:rsidRDefault="00B37EE1" w:rsidP="00B37EE1">
            <w:pPr>
              <w:jc w:val="both"/>
              <w:rPr>
                <w:rFonts w:cs="Times New Roman"/>
                <w:b/>
                <w:sz w:val="20"/>
                <w:szCs w:val="20"/>
              </w:rPr>
            </w:pPr>
            <w:r>
              <w:rPr>
                <w:sz w:val="20"/>
              </w:rPr>
              <w:t xml:space="preserve">Art et </w:t>
            </w:r>
            <w:r w:rsidR="008D01BC">
              <w:rPr>
                <w:sz w:val="20"/>
              </w:rPr>
              <w:t>D</w:t>
            </w:r>
            <w:r>
              <w:rPr>
                <w:sz w:val="20"/>
              </w:rPr>
              <w:t>esign (</w:t>
            </w:r>
            <w:r w:rsidR="00AE2D61">
              <w:rPr>
                <w:sz w:val="20"/>
              </w:rPr>
              <w:t>Anglais</w:t>
            </w:r>
            <w:r>
              <w:rPr>
                <w:sz w:val="20"/>
              </w:rPr>
              <w:t>)</w:t>
            </w:r>
          </w:p>
        </w:tc>
        <w:tc>
          <w:tcPr>
            <w:tcW w:w="2260" w:type="dxa"/>
          </w:tcPr>
          <w:p w14:paraId="48D138FD" w14:textId="77777777" w:rsidR="00B37EE1" w:rsidRPr="00093AAE" w:rsidRDefault="00E252C3" w:rsidP="005674F9">
            <w:pPr>
              <w:jc w:val="center"/>
              <w:rPr>
                <w:rFonts w:cs="Times New Roman"/>
                <w:sz w:val="20"/>
                <w:szCs w:val="20"/>
              </w:rPr>
            </w:pPr>
            <w:r>
              <w:rPr>
                <w:sz w:val="20"/>
              </w:rPr>
              <w:t>20</w:t>
            </w:r>
          </w:p>
        </w:tc>
        <w:tc>
          <w:tcPr>
            <w:tcW w:w="1457" w:type="dxa"/>
          </w:tcPr>
          <w:p w14:paraId="1D842EDC" w14:textId="77777777" w:rsidR="00B37EE1" w:rsidRPr="00093AAE" w:rsidRDefault="005674F9" w:rsidP="005674F9">
            <w:pPr>
              <w:jc w:val="center"/>
              <w:rPr>
                <w:rFonts w:cs="Times New Roman"/>
                <w:sz w:val="20"/>
                <w:szCs w:val="20"/>
              </w:rPr>
            </w:pPr>
            <w:r>
              <w:rPr>
                <w:sz w:val="20"/>
              </w:rPr>
              <w:t>-</w:t>
            </w:r>
          </w:p>
        </w:tc>
      </w:tr>
    </w:tbl>
    <w:p w14:paraId="576E90BE" w14:textId="77777777" w:rsidR="00981AB1" w:rsidRDefault="00981AB1"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5392"/>
        <w:gridCol w:w="2224"/>
        <w:gridCol w:w="1446"/>
      </w:tblGrid>
      <w:tr w:rsidR="00D25742" w:rsidRPr="00282A79" w14:paraId="528FBD8A" w14:textId="77777777" w:rsidTr="00D6647E">
        <w:tc>
          <w:tcPr>
            <w:tcW w:w="9212" w:type="dxa"/>
            <w:gridSpan w:val="3"/>
            <w:shd w:val="clear" w:color="auto" w:fill="C6D9F1" w:themeFill="text2" w:themeFillTint="33"/>
          </w:tcPr>
          <w:p w14:paraId="47B3AA0E" w14:textId="77777777" w:rsidR="00D25742" w:rsidRPr="00282A79" w:rsidRDefault="00D25742" w:rsidP="00D6647E">
            <w:pPr>
              <w:jc w:val="center"/>
              <w:rPr>
                <w:rFonts w:cs="Times New Roman"/>
                <w:b/>
                <w:sz w:val="20"/>
                <w:szCs w:val="20"/>
              </w:rPr>
            </w:pPr>
            <w:r>
              <w:rPr>
                <w:b/>
                <w:sz w:val="20"/>
              </w:rPr>
              <w:t>INSTITUT DES SCIENCES NATURELLES</w:t>
            </w:r>
          </w:p>
        </w:tc>
      </w:tr>
      <w:tr w:rsidR="00D25742" w:rsidRPr="00282A79" w14:paraId="1FD31E9F" w14:textId="77777777" w:rsidTr="00D6647E">
        <w:tc>
          <w:tcPr>
            <w:tcW w:w="5495" w:type="dxa"/>
          </w:tcPr>
          <w:p w14:paraId="6F674AE5" w14:textId="77777777" w:rsidR="00D25742" w:rsidRPr="00282A79" w:rsidRDefault="00BC5DEB" w:rsidP="00D6647E">
            <w:pPr>
              <w:jc w:val="both"/>
              <w:rPr>
                <w:rFonts w:cs="Times New Roman"/>
                <w:b/>
                <w:sz w:val="20"/>
                <w:szCs w:val="20"/>
              </w:rPr>
            </w:pPr>
            <w:r>
              <w:rPr>
                <w:b/>
                <w:sz w:val="20"/>
              </w:rPr>
              <w:t>Département</w:t>
            </w:r>
          </w:p>
        </w:tc>
        <w:tc>
          <w:tcPr>
            <w:tcW w:w="2260" w:type="dxa"/>
          </w:tcPr>
          <w:p w14:paraId="68B12561" w14:textId="77777777" w:rsidR="00D25742" w:rsidRPr="00282A79" w:rsidRDefault="00E62851" w:rsidP="00D6647E">
            <w:pPr>
              <w:jc w:val="center"/>
              <w:rPr>
                <w:rFonts w:cs="Times New Roman"/>
                <w:b/>
                <w:sz w:val="20"/>
                <w:szCs w:val="20"/>
              </w:rPr>
            </w:pPr>
            <w:r>
              <w:rPr>
                <w:b/>
                <w:sz w:val="20"/>
              </w:rPr>
              <w:t xml:space="preserve"> Master</w:t>
            </w:r>
          </w:p>
        </w:tc>
        <w:tc>
          <w:tcPr>
            <w:tcW w:w="1457" w:type="dxa"/>
          </w:tcPr>
          <w:p w14:paraId="6EF3F38B" w14:textId="77777777" w:rsidR="00D25742" w:rsidRPr="00282A79" w:rsidRDefault="00D25742" w:rsidP="00D6647E">
            <w:pPr>
              <w:jc w:val="center"/>
              <w:rPr>
                <w:rFonts w:cs="Times New Roman"/>
                <w:b/>
                <w:sz w:val="20"/>
                <w:szCs w:val="20"/>
              </w:rPr>
            </w:pPr>
            <w:r>
              <w:rPr>
                <w:b/>
                <w:sz w:val="20"/>
              </w:rPr>
              <w:t>Doctorat.</w:t>
            </w:r>
          </w:p>
        </w:tc>
      </w:tr>
      <w:tr w:rsidR="00D25742" w:rsidRPr="00282A79" w14:paraId="2CCC6C22" w14:textId="77777777" w:rsidTr="00D6647E">
        <w:tc>
          <w:tcPr>
            <w:tcW w:w="5495" w:type="dxa"/>
          </w:tcPr>
          <w:p w14:paraId="014A8ECF" w14:textId="77777777" w:rsidR="00D25742" w:rsidRPr="00282A79" w:rsidRDefault="00D25742" w:rsidP="00D6647E">
            <w:pPr>
              <w:jc w:val="both"/>
              <w:rPr>
                <w:rStyle w:val="fontstyle01"/>
                <w:b w:val="0"/>
                <w:sz w:val="20"/>
                <w:szCs w:val="20"/>
              </w:rPr>
            </w:pPr>
            <w:r>
              <w:rPr>
                <w:rStyle w:val="fontstyle01"/>
                <w:b w:val="0"/>
                <w:sz w:val="20"/>
              </w:rPr>
              <w:t>Biologie</w:t>
            </w:r>
          </w:p>
        </w:tc>
        <w:tc>
          <w:tcPr>
            <w:tcW w:w="2260" w:type="dxa"/>
          </w:tcPr>
          <w:p w14:paraId="245554E5" w14:textId="77777777" w:rsidR="00D25742" w:rsidRPr="00282A79" w:rsidRDefault="009D30FB" w:rsidP="00D6647E">
            <w:pPr>
              <w:jc w:val="center"/>
              <w:rPr>
                <w:rFonts w:cs="Times New Roman"/>
                <w:sz w:val="20"/>
                <w:szCs w:val="20"/>
              </w:rPr>
            </w:pPr>
            <w:r>
              <w:rPr>
                <w:sz w:val="20"/>
              </w:rPr>
              <w:t>80</w:t>
            </w:r>
          </w:p>
        </w:tc>
        <w:tc>
          <w:tcPr>
            <w:tcW w:w="1457" w:type="dxa"/>
          </w:tcPr>
          <w:p w14:paraId="78A6A9C9" w14:textId="77777777" w:rsidR="00D25742" w:rsidRPr="00282A79" w:rsidRDefault="00D25742" w:rsidP="00D6647E">
            <w:pPr>
              <w:jc w:val="center"/>
              <w:rPr>
                <w:rFonts w:cs="Times New Roman"/>
                <w:sz w:val="20"/>
                <w:szCs w:val="20"/>
              </w:rPr>
            </w:pPr>
            <w:r>
              <w:rPr>
                <w:sz w:val="20"/>
              </w:rPr>
              <w:t>20</w:t>
            </w:r>
          </w:p>
        </w:tc>
      </w:tr>
      <w:tr w:rsidR="00D25742" w:rsidRPr="00282A79" w14:paraId="66C6DF33" w14:textId="77777777" w:rsidTr="00D6647E">
        <w:tc>
          <w:tcPr>
            <w:tcW w:w="5495" w:type="dxa"/>
          </w:tcPr>
          <w:p w14:paraId="395D29FF" w14:textId="77777777" w:rsidR="00D25742" w:rsidRPr="00282A79" w:rsidRDefault="00D25742" w:rsidP="00D6647E">
            <w:pPr>
              <w:jc w:val="both"/>
              <w:rPr>
                <w:rStyle w:val="fontstyle01"/>
                <w:b w:val="0"/>
                <w:sz w:val="20"/>
                <w:szCs w:val="20"/>
              </w:rPr>
            </w:pPr>
            <w:r>
              <w:rPr>
                <w:rStyle w:val="fontstyle01"/>
                <w:b w:val="0"/>
                <w:sz w:val="20"/>
              </w:rPr>
              <w:t>Ingénierie Electrique et Electronique</w:t>
            </w:r>
          </w:p>
        </w:tc>
        <w:tc>
          <w:tcPr>
            <w:tcW w:w="2260" w:type="dxa"/>
          </w:tcPr>
          <w:p w14:paraId="4620E6B7" w14:textId="77777777" w:rsidR="00D25742" w:rsidRPr="00282A79" w:rsidRDefault="009D30FB" w:rsidP="00D6647E">
            <w:pPr>
              <w:jc w:val="center"/>
              <w:rPr>
                <w:rFonts w:cs="Times New Roman"/>
                <w:sz w:val="20"/>
                <w:szCs w:val="20"/>
              </w:rPr>
            </w:pPr>
            <w:r>
              <w:rPr>
                <w:sz w:val="20"/>
              </w:rPr>
              <w:t>20</w:t>
            </w:r>
          </w:p>
        </w:tc>
        <w:tc>
          <w:tcPr>
            <w:tcW w:w="1457" w:type="dxa"/>
          </w:tcPr>
          <w:p w14:paraId="773FD477" w14:textId="77777777" w:rsidR="00D25742" w:rsidRPr="00282A79" w:rsidRDefault="008D2590" w:rsidP="00D6647E">
            <w:pPr>
              <w:jc w:val="center"/>
              <w:rPr>
                <w:rFonts w:cs="Times New Roman"/>
                <w:sz w:val="20"/>
                <w:szCs w:val="20"/>
              </w:rPr>
            </w:pPr>
            <w:r>
              <w:rPr>
                <w:sz w:val="20"/>
              </w:rPr>
              <w:t>-</w:t>
            </w:r>
          </w:p>
        </w:tc>
      </w:tr>
      <w:tr w:rsidR="009D30FB" w:rsidRPr="00282A79" w14:paraId="55EE0279" w14:textId="77777777" w:rsidTr="00D6647E">
        <w:tc>
          <w:tcPr>
            <w:tcW w:w="5495" w:type="dxa"/>
          </w:tcPr>
          <w:p w14:paraId="766D9F09" w14:textId="77777777" w:rsidR="009D30FB" w:rsidRPr="00282A79" w:rsidRDefault="009D30FB" w:rsidP="00D6647E">
            <w:pPr>
              <w:jc w:val="both"/>
              <w:rPr>
                <w:rStyle w:val="fontstyle01"/>
                <w:b w:val="0"/>
                <w:sz w:val="20"/>
                <w:szCs w:val="20"/>
              </w:rPr>
            </w:pPr>
            <w:r>
              <w:rPr>
                <w:rStyle w:val="fontstyle01"/>
                <w:b w:val="0"/>
                <w:sz w:val="20"/>
              </w:rPr>
              <w:t xml:space="preserve"> Ingénierie Electrique et Electronique (sans thèse)</w:t>
            </w:r>
          </w:p>
        </w:tc>
        <w:tc>
          <w:tcPr>
            <w:tcW w:w="2260" w:type="dxa"/>
          </w:tcPr>
          <w:p w14:paraId="667B119B" w14:textId="77777777" w:rsidR="009D30FB" w:rsidRDefault="009D30FB" w:rsidP="00D6647E">
            <w:pPr>
              <w:jc w:val="center"/>
              <w:rPr>
                <w:rFonts w:cs="Times New Roman"/>
                <w:sz w:val="20"/>
                <w:szCs w:val="20"/>
              </w:rPr>
            </w:pPr>
            <w:r>
              <w:rPr>
                <w:sz w:val="20"/>
              </w:rPr>
              <w:t>5</w:t>
            </w:r>
          </w:p>
        </w:tc>
        <w:tc>
          <w:tcPr>
            <w:tcW w:w="1457" w:type="dxa"/>
          </w:tcPr>
          <w:p w14:paraId="1A5F5289" w14:textId="77777777" w:rsidR="009D30FB" w:rsidRDefault="008D2590" w:rsidP="00D6647E">
            <w:pPr>
              <w:jc w:val="center"/>
              <w:rPr>
                <w:rFonts w:cs="Times New Roman"/>
                <w:sz w:val="20"/>
                <w:szCs w:val="20"/>
              </w:rPr>
            </w:pPr>
            <w:r>
              <w:rPr>
                <w:sz w:val="20"/>
              </w:rPr>
              <w:t>-</w:t>
            </w:r>
          </w:p>
        </w:tc>
      </w:tr>
      <w:tr w:rsidR="007506D2" w:rsidRPr="00282A79" w14:paraId="45E3CF7B" w14:textId="77777777" w:rsidTr="00D6647E">
        <w:tc>
          <w:tcPr>
            <w:tcW w:w="5495" w:type="dxa"/>
          </w:tcPr>
          <w:p w14:paraId="26E1B858" w14:textId="77777777" w:rsidR="007506D2" w:rsidRPr="00282A79" w:rsidRDefault="007506D2" w:rsidP="00D6647E">
            <w:pPr>
              <w:jc w:val="both"/>
              <w:rPr>
                <w:rStyle w:val="fontstyle01"/>
                <w:b w:val="0"/>
                <w:sz w:val="20"/>
                <w:szCs w:val="20"/>
              </w:rPr>
            </w:pPr>
            <w:r>
              <w:rPr>
                <w:rStyle w:val="fontstyle01"/>
                <w:b w:val="0"/>
                <w:sz w:val="20"/>
              </w:rPr>
              <w:t>Génie électro</w:t>
            </w:r>
            <w:r w:rsidR="00A6163A">
              <w:rPr>
                <w:rStyle w:val="fontstyle01"/>
                <w:b w:val="0"/>
                <w:sz w:val="20"/>
              </w:rPr>
              <w:t>nique et informatique</w:t>
            </w:r>
          </w:p>
        </w:tc>
        <w:tc>
          <w:tcPr>
            <w:tcW w:w="2260" w:type="dxa"/>
          </w:tcPr>
          <w:p w14:paraId="3C69E062" w14:textId="77777777" w:rsidR="007506D2" w:rsidRDefault="007506D2" w:rsidP="00D6647E">
            <w:pPr>
              <w:jc w:val="center"/>
              <w:rPr>
                <w:rFonts w:cs="Times New Roman"/>
                <w:sz w:val="20"/>
                <w:szCs w:val="20"/>
              </w:rPr>
            </w:pPr>
            <w:r>
              <w:rPr>
                <w:sz w:val="20"/>
              </w:rPr>
              <w:t>50</w:t>
            </w:r>
          </w:p>
        </w:tc>
        <w:tc>
          <w:tcPr>
            <w:tcW w:w="1457" w:type="dxa"/>
          </w:tcPr>
          <w:p w14:paraId="44D1F654" w14:textId="77777777" w:rsidR="007506D2" w:rsidRDefault="008D2590" w:rsidP="00D6647E">
            <w:pPr>
              <w:jc w:val="center"/>
              <w:rPr>
                <w:rFonts w:cs="Times New Roman"/>
                <w:sz w:val="20"/>
                <w:szCs w:val="20"/>
              </w:rPr>
            </w:pPr>
            <w:r>
              <w:rPr>
                <w:sz w:val="20"/>
              </w:rPr>
              <w:t>-</w:t>
            </w:r>
          </w:p>
        </w:tc>
      </w:tr>
      <w:tr w:rsidR="00D25742" w:rsidRPr="00282A79" w14:paraId="3BA30287" w14:textId="77777777" w:rsidTr="00D6647E">
        <w:tc>
          <w:tcPr>
            <w:tcW w:w="5495" w:type="dxa"/>
          </w:tcPr>
          <w:p w14:paraId="4F9B68CA" w14:textId="77777777" w:rsidR="00D25742" w:rsidRPr="00282A79" w:rsidRDefault="00D25742" w:rsidP="00D6647E">
            <w:pPr>
              <w:jc w:val="both"/>
              <w:rPr>
                <w:rStyle w:val="fontstyle01"/>
                <w:b w:val="0"/>
                <w:sz w:val="20"/>
                <w:szCs w:val="20"/>
              </w:rPr>
            </w:pPr>
            <w:r>
              <w:rPr>
                <w:rStyle w:val="fontstyle01"/>
                <w:b w:val="0"/>
                <w:sz w:val="20"/>
              </w:rPr>
              <w:t>Physique</w:t>
            </w:r>
          </w:p>
        </w:tc>
        <w:tc>
          <w:tcPr>
            <w:tcW w:w="2260" w:type="dxa"/>
          </w:tcPr>
          <w:p w14:paraId="180FF5B0" w14:textId="77777777" w:rsidR="00D25742" w:rsidRPr="00282A79" w:rsidRDefault="009D30FB" w:rsidP="00D6647E">
            <w:pPr>
              <w:jc w:val="center"/>
              <w:rPr>
                <w:rFonts w:cs="Times New Roman"/>
                <w:sz w:val="20"/>
                <w:szCs w:val="20"/>
              </w:rPr>
            </w:pPr>
            <w:r>
              <w:rPr>
                <w:sz w:val="20"/>
              </w:rPr>
              <w:t>20</w:t>
            </w:r>
          </w:p>
        </w:tc>
        <w:tc>
          <w:tcPr>
            <w:tcW w:w="1457" w:type="dxa"/>
          </w:tcPr>
          <w:p w14:paraId="37510E6B" w14:textId="77777777" w:rsidR="00D25742" w:rsidRPr="00282A79" w:rsidRDefault="009D30FB" w:rsidP="00D6647E">
            <w:pPr>
              <w:jc w:val="center"/>
              <w:rPr>
                <w:rFonts w:cs="Times New Roman"/>
                <w:sz w:val="20"/>
                <w:szCs w:val="20"/>
              </w:rPr>
            </w:pPr>
            <w:r>
              <w:rPr>
                <w:sz w:val="20"/>
              </w:rPr>
              <w:t>5</w:t>
            </w:r>
          </w:p>
        </w:tc>
      </w:tr>
      <w:tr w:rsidR="00D25742" w:rsidRPr="00282A79" w14:paraId="4880CA9F" w14:textId="77777777" w:rsidTr="00D6647E">
        <w:tc>
          <w:tcPr>
            <w:tcW w:w="5495" w:type="dxa"/>
          </w:tcPr>
          <w:p w14:paraId="77A4BED8" w14:textId="77777777" w:rsidR="00D25742" w:rsidRPr="00282A79" w:rsidRDefault="00D25742" w:rsidP="00D6647E">
            <w:pPr>
              <w:jc w:val="both"/>
              <w:rPr>
                <w:rStyle w:val="fontstyle01"/>
                <w:b w:val="0"/>
                <w:sz w:val="20"/>
                <w:szCs w:val="20"/>
              </w:rPr>
            </w:pPr>
            <w:r>
              <w:rPr>
                <w:rStyle w:val="fontstyle01"/>
                <w:b w:val="0"/>
                <w:sz w:val="20"/>
              </w:rPr>
              <w:t>Ingénierie Alimentaire</w:t>
            </w:r>
          </w:p>
        </w:tc>
        <w:tc>
          <w:tcPr>
            <w:tcW w:w="2260" w:type="dxa"/>
          </w:tcPr>
          <w:p w14:paraId="063A6174" w14:textId="77777777" w:rsidR="00D25742" w:rsidRPr="00282A79" w:rsidRDefault="007506D2" w:rsidP="00D6647E">
            <w:pPr>
              <w:jc w:val="center"/>
              <w:rPr>
                <w:rFonts w:cs="Times New Roman"/>
                <w:sz w:val="20"/>
                <w:szCs w:val="20"/>
              </w:rPr>
            </w:pPr>
            <w:r>
              <w:rPr>
                <w:sz w:val="20"/>
              </w:rPr>
              <w:t>30</w:t>
            </w:r>
          </w:p>
        </w:tc>
        <w:tc>
          <w:tcPr>
            <w:tcW w:w="1457" w:type="dxa"/>
          </w:tcPr>
          <w:p w14:paraId="08B951B9" w14:textId="77777777" w:rsidR="00D25742" w:rsidRPr="00282A79" w:rsidRDefault="008D2590" w:rsidP="00D6647E">
            <w:pPr>
              <w:jc w:val="center"/>
              <w:rPr>
                <w:rFonts w:cs="Times New Roman"/>
                <w:sz w:val="20"/>
                <w:szCs w:val="20"/>
              </w:rPr>
            </w:pPr>
            <w:r>
              <w:rPr>
                <w:sz w:val="20"/>
              </w:rPr>
              <w:t>-</w:t>
            </w:r>
          </w:p>
        </w:tc>
      </w:tr>
      <w:tr w:rsidR="00D25742" w:rsidRPr="00282A79" w14:paraId="6A325666" w14:textId="77777777" w:rsidTr="00D6647E">
        <w:tc>
          <w:tcPr>
            <w:tcW w:w="5495" w:type="dxa"/>
          </w:tcPr>
          <w:p w14:paraId="0FEA1A3E" w14:textId="77777777" w:rsidR="00D25742" w:rsidRPr="00282A79" w:rsidRDefault="00D25742" w:rsidP="00D6647E">
            <w:pPr>
              <w:jc w:val="both"/>
              <w:rPr>
                <w:rStyle w:val="fontstyle01"/>
                <w:b w:val="0"/>
                <w:sz w:val="20"/>
                <w:szCs w:val="20"/>
              </w:rPr>
            </w:pPr>
            <w:r>
              <w:rPr>
                <w:rStyle w:val="fontstyle01"/>
                <w:b w:val="0"/>
                <w:sz w:val="20"/>
              </w:rPr>
              <w:t>Génie Civil</w:t>
            </w:r>
          </w:p>
        </w:tc>
        <w:tc>
          <w:tcPr>
            <w:tcW w:w="2260" w:type="dxa"/>
          </w:tcPr>
          <w:p w14:paraId="22FD8641" w14:textId="77777777" w:rsidR="00D25742" w:rsidRPr="00282A79" w:rsidRDefault="009D30FB" w:rsidP="00D6647E">
            <w:pPr>
              <w:jc w:val="center"/>
              <w:rPr>
                <w:rFonts w:cs="Times New Roman"/>
                <w:sz w:val="20"/>
                <w:szCs w:val="20"/>
              </w:rPr>
            </w:pPr>
            <w:r>
              <w:rPr>
                <w:sz w:val="20"/>
              </w:rPr>
              <w:t>20</w:t>
            </w:r>
          </w:p>
        </w:tc>
        <w:tc>
          <w:tcPr>
            <w:tcW w:w="1457" w:type="dxa"/>
          </w:tcPr>
          <w:p w14:paraId="73143B42" w14:textId="77777777" w:rsidR="00D25742" w:rsidRPr="00282A79" w:rsidRDefault="008D2590" w:rsidP="00D6647E">
            <w:pPr>
              <w:jc w:val="center"/>
              <w:rPr>
                <w:rFonts w:cs="Times New Roman"/>
                <w:sz w:val="20"/>
                <w:szCs w:val="20"/>
              </w:rPr>
            </w:pPr>
            <w:r>
              <w:rPr>
                <w:sz w:val="20"/>
              </w:rPr>
              <w:t>-</w:t>
            </w:r>
          </w:p>
        </w:tc>
      </w:tr>
      <w:tr w:rsidR="00D25742" w:rsidRPr="00282A79" w14:paraId="033E8687" w14:textId="77777777" w:rsidTr="00D6647E">
        <w:tc>
          <w:tcPr>
            <w:tcW w:w="5495" w:type="dxa"/>
          </w:tcPr>
          <w:p w14:paraId="282977F9" w14:textId="13FCE3F6" w:rsidR="00D25742" w:rsidRPr="00282A79" w:rsidRDefault="00D25742" w:rsidP="00D6647E">
            <w:pPr>
              <w:jc w:val="both"/>
              <w:rPr>
                <w:rStyle w:val="fontstyle01"/>
                <w:b w:val="0"/>
                <w:sz w:val="20"/>
                <w:szCs w:val="20"/>
              </w:rPr>
            </w:pPr>
            <w:r>
              <w:rPr>
                <w:rStyle w:val="fontstyle01"/>
                <w:b w:val="0"/>
                <w:sz w:val="20"/>
              </w:rPr>
              <w:t>Chimie (</w:t>
            </w:r>
            <w:r w:rsidR="00AE2D61">
              <w:rPr>
                <w:rStyle w:val="fontstyle01"/>
                <w:b w:val="0"/>
                <w:sz w:val="20"/>
              </w:rPr>
              <w:t>Anglais</w:t>
            </w:r>
            <w:r>
              <w:rPr>
                <w:rStyle w:val="fontstyle01"/>
                <w:b w:val="0"/>
                <w:sz w:val="20"/>
              </w:rPr>
              <w:t>)</w:t>
            </w:r>
          </w:p>
        </w:tc>
        <w:tc>
          <w:tcPr>
            <w:tcW w:w="2260" w:type="dxa"/>
          </w:tcPr>
          <w:p w14:paraId="59EC5B08" w14:textId="77777777" w:rsidR="00D25742" w:rsidRPr="00282A79" w:rsidRDefault="009D30FB" w:rsidP="00D6647E">
            <w:pPr>
              <w:jc w:val="center"/>
              <w:rPr>
                <w:rFonts w:cs="Times New Roman"/>
                <w:sz w:val="20"/>
                <w:szCs w:val="20"/>
              </w:rPr>
            </w:pPr>
            <w:r>
              <w:rPr>
                <w:sz w:val="20"/>
              </w:rPr>
              <w:t>40</w:t>
            </w:r>
          </w:p>
        </w:tc>
        <w:tc>
          <w:tcPr>
            <w:tcW w:w="1457" w:type="dxa"/>
          </w:tcPr>
          <w:p w14:paraId="5B6D17FF" w14:textId="77777777" w:rsidR="00D25742" w:rsidRPr="00282A79" w:rsidRDefault="008D2590" w:rsidP="00D6647E">
            <w:pPr>
              <w:jc w:val="center"/>
              <w:rPr>
                <w:rFonts w:cs="Times New Roman"/>
                <w:sz w:val="20"/>
                <w:szCs w:val="20"/>
              </w:rPr>
            </w:pPr>
            <w:r>
              <w:rPr>
                <w:sz w:val="20"/>
              </w:rPr>
              <w:t>-</w:t>
            </w:r>
          </w:p>
        </w:tc>
      </w:tr>
      <w:tr w:rsidR="00D25742" w:rsidRPr="00282A79" w14:paraId="5C0A4FCD" w14:textId="77777777" w:rsidTr="00D6647E">
        <w:tc>
          <w:tcPr>
            <w:tcW w:w="5495" w:type="dxa"/>
          </w:tcPr>
          <w:p w14:paraId="10BBAA4F" w14:textId="7882DB5D" w:rsidR="00D25742" w:rsidRPr="00282A79" w:rsidRDefault="00D25742" w:rsidP="00D6647E">
            <w:pPr>
              <w:jc w:val="both"/>
              <w:rPr>
                <w:rStyle w:val="fontstyle01"/>
                <w:b w:val="0"/>
                <w:sz w:val="20"/>
                <w:szCs w:val="20"/>
              </w:rPr>
            </w:pPr>
            <w:r>
              <w:rPr>
                <w:rStyle w:val="fontstyle01"/>
                <w:b w:val="0"/>
                <w:sz w:val="20"/>
              </w:rPr>
              <w:t>Chimie (</w:t>
            </w:r>
            <w:r w:rsidR="00AE2D61">
              <w:rPr>
                <w:rStyle w:val="fontstyle01"/>
                <w:b w:val="0"/>
                <w:sz w:val="20"/>
              </w:rPr>
              <w:t>Turc</w:t>
            </w:r>
            <w:r>
              <w:rPr>
                <w:rStyle w:val="fontstyle01"/>
                <w:b w:val="0"/>
                <w:sz w:val="20"/>
              </w:rPr>
              <w:t>)</w:t>
            </w:r>
          </w:p>
        </w:tc>
        <w:tc>
          <w:tcPr>
            <w:tcW w:w="2260" w:type="dxa"/>
          </w:tcPr>
          <w:p w14:paraId="0A815433" w14:textId="77777777" w:rsidR="00D25742" w:rsidRPr="00282A79" w:rsidRDefault="009D30FB" w:rsidP="00D6647E">
            <w:pPr>
              <w:jc w:val="center"/>
              <w:rPr>
                <w:rFonts w:cs="Times New Roman"/>
                <w:sz w:val="20"/>
                <w:szCs w:val="20"/>
              </w:rPr>
            </w:pPr>
            <w:r>
              <w:rPr>
                <w:sz w:val="20"/>
              </w:rPr>
              <w:t>30</w:t>
            </w:r>
          </w:p>
        </w:tc>
        <w:tc>
          <w:tcPr>
            <w:tcW w:w="1457" w:type="dxa"/>
          </w:tcPr>
          <w:p w14:paraId="1E87D530" w14:textId="77777777" w:rsidR="00D25742" w:rsidRPr="00282A79" w:rsidRDefault="009D30FB" w:rsidP="00C27CCE">
            <w:pPr>
              <w:jc w:val="center"/>
              <w:rPr>
                <w:rFonts w:cs="Times New Roman"/>
                <w:sz w:val="20"/>
                <w:szCs w:val="20"/>
              </w:rPr>
            </w:pPr>
            <w:r>
              <w:rPr>
                <w:sz w:val="20"/>
              </w:rPr>
              <w:t>10</w:t>
            </w:r>
          </w:p>
        </w:tc>
      </w:tr>
      <w:tr w:rsidR="00D25742" w:rsidRPr="00282A79" w14:paraId="74079571" w14:textId="77777777" w:rsidTr="00D6647E">
        <w:tc>
          <w:tcPr>
            <w:tcW w:w="5495" w:type="dxa"/>
          </w:tcPr>
          <w:p w14:paraId="12A4629D" w14:textId="77777777" w:rsidR="00D25742" w:rsidRPr="00282A79" w:rsidRDefault="00D25742" w:rsidP="00D6647E">
            <w:pPr>
              <w:jc w:val="both"/>
              <w:rPr>
                <w:rStyle w:val="fontstyle01"/>
                <w:b w:val="0"/>
                <w:sz w:val="20"/>
                <w:szCs w:val="20"/>
              </w:rPr>
            </w:pPr>
            <w:r>
              <w:rPr>
                <w:rStyle w:val="fontstyle01"/>
                <w:b w:val="0"/>
                <w:sz w:val="20"/>
              </w:rPr>
              <w:t>Ingénierie Chimique</w:t>
            </w:r>
          </w:p>
        </w:tc>
        <w:tc>
          <w:tcPr>
            <w:tcW w:w="2260" w:type="dxa"/>
          </w:tcPr>
          <w:p w14:paraId="4767CD2B" w14:textId="77777777" w:rsidR="00D25742" w:rsidRPr="00282A79" w:rsidRDefault="009D30FB" w:rsidP="00D6647E">
            <w:pPr>
              <w:jc w:val="center"/>
              <w:rPr>
                <w:rFonts w:cs="Times New Roman"/>
                <w:sz w:val="20"/>
                <w:szCs w:val="20"/>
              </w:rPr>
            </w:pPr>
            <w:r>
              <w:rPr>
                <w:sz w:val="20"/>
              </w:rPr>
              <w:t>20</w:t>
            </w:r>
          </w:p>
        </w:tc>
        <w:tc>
          <w:tcPr>
            <w:tcW w:w="1457" w:type="dxa"/>
          </w:tcPr>
          <w:p w14:paraId="7436C3EF" w14:textId="77777777" w:rsidR="00D25742" w:rsidRPr="00282A79" w:rsidRDefault="009D30FB" w:rsidP="00D6647E">
            <w:pPr>
              <w:jc w:val="center"/>
              <w:rPr>
                <w:rFonts w:cs="Times New Roman"/>
                <w:sz w:val="20"/>
                <w:szCs w:val="20"/>
              </w:rPr>
            </w:pPr>
            <w:r>
              <w:rPr>
                <w:sz w:val="20"/>
              </w:rPr>
              <w:t>10</w:t>
            </w:r>
          </w:p>
        </w:tc>
      </w:tr>
      <w:tr w:rsidR="00D25742" w:rsidRPr="00282A79" w14:paraId="215163FF" w14:textId="77777777" w:rsidTr="00D6647E">
        <w:tc>
          <w:tcPr>
            <w:tcW w:w="5495" w:type="dxa"/>
          </w:tcPr>
          <w:p w14:paraId="61FD065C" w14:textId="1D0694DD" w:rsidR="00D25742" w:rsidRPr="00282A79" w:rsidRDefault="00D25742" w:rsidP="00D6647E">
            <w:pPr>
              <w:jc w:val="both"/>
              <w:rPr>
                <w:rStyle w:val="fontstyle01"/>
                <w:b w:val="0"/>
                <w:sz w:val="20"/>
                <w:szCs w:val="20"/>
              </w:rPr>
            </w:pPr>
            <w:r>
              <w:rPr>
                <w:rStyle w:val="fontstyle01"/>
                <w:b w:val="0"/>
                <w:sz w:val="20"/>
              </w:rPr>
              <w:t>Mathématiques (</w:t>
            </w:r>
            <w:r w:rsidR="00AE2D61">
              <w:rPr>
                <w:rStyle w:val="fontstyle01"/>
                <w:b w:val="0"/>
                <w:sz w:val="20"/>
              </w:rPr>
              <w:t>Anglais</w:t>
            </w:r>
            <w:r>
              <w:rPr>
                <w:rStyle w:val="fontstyle01"/>
                <w:b w:val="0"/>
                <w:sz w:val="20"/>
              </w:rPr>
              <w:t>)</w:t>
            </w:r>
          </w:p>
        </w:tc>
        <w:tc>
          <w:tcPr>
            <w:tcW w:w="2260" w:type="dxa"/>
          </w:tcPr>
          <w:p w14:paraId="42E9F06E" w14:textId="77777777" w:rsidR="00D25742" w:rsidRPr="00282A79" w:rsidRDefault="009D30FB" w:rsidP="00D6647E">
            <w:pPr>
              <w:jc w:val="center"/>
              <w:rPr>
                <w:rFonts w:cs="Times New Roman"/>
                <w:sz w:val="20"/>
                <w:szCs w:val="20"/>
              </w:rPr>
            </w:pPr>
            <w:r>
              <w:rPr>
                <w:sz w:val="20"/>
              </w:rPr>
              <w:t>20</w:t>
            </w:r>
          </w:p>
        </w:tc>
        <w:tc>
          <w:tcPr>
            <w:tcW w:w="1457" w:type="dxa"/>
          </w:tcPr>
          <w:p w14:paraId="23B99337" w14:textId="77777777" w:rsidR="00D25742" w:rsidRPr="00282A79" w:rsidRDefault="008D2590" w:rsidP="00D6647E">
            <w:pPr>
              <w:jc w:val="center"/>
              <w:rPr>
                <w:rFonts w:cs="Times New Roman"/>
                <w:sz w:val="20"/>
                <w:szCs w:val="20"/>
              </w:rPr>
            </w:pPr>
            <w:r>
              <w:rPr>
                <w:sz w:val="20"/>
              </w:rPr>
              <w:t>-</w:t>
            </w:r>
          </w:p>
        </w:tc>
      </w:tr>
      <w:tr w:rsidR="00D25742" w:rsidRPr="00282A79" w14:paraId="4C36280B" w14:textId="77777777" w:rsidTr="00D6647E">
        <w:tc>
          <w:tcPr>
            <w:tcW w:w="5495" w:type="dxa"/>
          </w:tcPr>
          <w:p w14:paraId="4A75FE42" w14:textId="136C7B74" w:rsidR="00D25742" w:rsidRPr="00282A79" w:rsidRDefault="00D25742" w:rsidP="00D6647E">
            <w:pPr>
              <w:jc w:val="both"/>
              <w:rPr>
                <w:rStyle w:val="fontstyle01"/>
                <w:b w:val="0"/>
                <w:sz w:val="20"/>
                <w:szCs w:val="20"/>
              </w:rPr>
            </w:pPr>
            <w:r>
              <w:rPr>
                <w:rStyle w:val="fontstyle01"/>
                <w:b w:val="0"/>
                <w:sz w:val="20"/>
              </w:rPr>
              <w:t>Mathématiques (</w:t>
            </w:r>
            <w:r w:rsidR="00AE2D61">
              <w:rPr>
                <w:rStyle w:val="fontstyle01"/>
                <w:b w:val="0"/>
                <w:sz w:val="20"/>
              </w:rPr>
              <w:t>Turc</w:t>
            </w:r>
            <w:r>
              <w:rPr>
                <w:rStyle w:val="fontstyle01"/>
                <w:b w:val="0"/>
                <w:sz w:val="20"/>
              </w:rPr>
              <w:t>)</w:t>
            </w:r>
          </w:p>
        </w:tc>
        <w:tc>
          <w:tcPr>
            <w:tcW w:w="2260" w:type="dxa"/>
          </w:tcPr>
          <w:p w14:paraId="2BA814E7" w14:textId="77777777" w:rsidR="00D25742" w:rsidRPr="00282A79" w:rsidRDefault="009D30FB" w:rsidP="00D6647E">
            <w:pPr>
              <w:jc w:val="center"/>
              <w:rPr>
                <w:rFonts w:cs="Times New Roman"/>
                <w:sz w:val="20"/>
                <w:szCs w:val="20"/>
              </w:rPr>
            </w:pPr>
            <w:r>
              <w:rPr>
                <w:sz w:val="20"/>
              </w:rPr>
              <w:t>30</w:t>
            </w:r>
          </w:p>
        </w:tc>
        <w:tc>
          <w:tcPr>
            <w:tcW w:w="1457" w:type="dxa"/>
          </w:tcPr>
          <w:p w14:paraId="6A369D1C" w14:textId="77777777" w:rsidR="00D25742" w:rsidRPr="00282A79" w:rsidRDefault="009D30FB" w:rsidP="00D6647E">
            <w:pPr>
              <w:jc w:val="center"/>
              <w:rPr>
                <w:rFonts w:cs="Times New Roman"/>
                <w:sz w:val="20"/>
                <w:szCs w:val="20"/>
              </w:rPr>
            </w:pPr>
            <w:r>
              <w:rPr>
                <w:sz w:val="20"/>
              </w:rPr>
              <w:t>5</w:t>
            </w:r>
          </w:p>
        </w:tc>
      </w:tr>
      <w:tr w:rsidR="00D25742" w:rsidRPr="00282A79" w14:paraId="18655AE0" w14:textId="77777777" w:rsidTr="00D6647E">
        <w:tc>
          <w:tcPr>
            <w:tcW w:w="5495" w:type="dxa"/>
          </w:tcPr>
          <w:p w14:paraId="54AB04E9" w14:textId="5A5CDED6" w:rsidR="00D25742" w:rsidRPr="00282A79" w:rsidRDefault="00D25742" w:rsidP="00D6647E">
            <w:pPr>
              <w:jc w:val="both"/>
              <w:rPr>
                <w:rFonts w:cs="Times New Roman"/>
                <w:b/>
                <w:sz w:val="20"/>
                <w:szCs w:val="20"/>
              </w:rPr>
            </w:pPr>
            <w:r>
              <w:rPr>
                <w:rStyle w:val="fontstyle01"/>
                <w:b w:val="0"/>
                <w:sz w:val="20"/>
              </w:rPr>
              <w:t>Génie Forestier (</w:t>
            </w:r>
            <w:r w:rsidR="00AE2D61">
              <w:rPr>
                <w:rStyle w:val="fontstyle01"/>
                <w:b w:val="0"/>
                <w:sz w:val="20"/>
              </w:rPr>
              <w:t>Anglais</w:t>
            </w:r>
            <w:r>
              <w:rPr>
                <w:rStyle w:val="fontstyle01"/>
                <w:b w:val="0"/>
                <w:sz w:val="20"/>
              </w:rPr>
              <w:t>)</w:t>
            </w:r>
          </w:p>
        </w:tc>
        <w:tc>
          <w:tcPr>
            <w:tcW w:w="2260" w:type="dxa"/>
          </w:tcPr>
          <w:p w14:paraId="3FE85375" w14:textId="77777777" w:rsidR="00D25742" w:rsidRPr="00282A79" w:rsidRDefault="007506D2" w:rsidP="00D6647E">
            <w:pPr>
              <w:jc w:val="center"/>
              <w:rPr>
                <w:rFonts w:cs="Times New Roman"/>
                <w:sz w:val="20"/>
                <w:szCs w:val="20"/>
              </w:rPr>
            </w:pPr>
            <w:r>
              <w:rPr>
                <w:sz w:val="20"/>
              </w:rPr>
              <w:t>20</w:t>
            </w:r>
          </w:p>
        </w:tc>
        <w:tc>
          <w:tcPr>
            <w:tcW w:w="1457" w:type="dxa"/>
          </w:tcPr>
          <w:p w14:paraId="4ED69029" w14:textId="77777777" w:rsidR="00D25742" w:rsidRPr="00282A79" w:rsidRDefault="008D2590" w:rsidP="00D6647E">
            <w:pPr>
              <w:jc w:val="center"/>
              <w:rPr>
                <w:rFonts w:cs="Times New Roman"/>
                <w:sz w:val="20"/>
                <w:szCs w:val="20"/>
              </w:rPr>
            </w:pPr>
            <w:r>
              <w:rPr>
                <w:sz w:val="20"/>
              </w:rPr>
              <w:t>-</w:t>
            </w:r>
          </w:p>
        </w:tc>
      </w:tr>
      <w:tr w:rsidR="00D25742" w:rsidRPr="00282A79" w14:paraId="54FF841C" w14:textId="77777777" w:rsidTr="00D6647E">
        <w:tc>
          <w:tcPr>
            <w:tcW w:w="5495" w:type="dxa"/>
          </w:tcPr>
          <w:p w14:paraId="035BFF06" w14:textId="083FD22B" w:rsidR="00D25742" w:rsidRPr="00282A79" w:rsidRDefault="00D25742" w:rsidP="00D6647E">
            <w:pPr>
              <w:jc w:val="both"/>
              <w:rPr>
                <w:rFonts w:cs="Times New Roman"/>
                <w:b/>
                <w:sz w:val="20"/>
                <w:szCs w:val="20"/>
              </w:rPr>
            </w:pPr>
            <w:r>
              <w:rPr>
                <w:rStyle w:val="fontstyle01"/>
                <w:b w:val="0"/>
                <w:sz w:val="20"/>
              </w:rPr>
              <w:t>Génie Forestier (</w:t>
            </w:r>
            <w:r w:rsidR="00AE2D61">
              <w:rPr>
                <w:rStyle w:val="fontstyle01"/>
                <w:b w:val="0"/>
                <w:sz w:val="20"/>
              </w:rPr>
              <w:t>Turc</w:t>
            </w:r>
            <w:r>
              <w:rPr>
                <w:rStyle w:val="fontstyle01"/>
                <w:b w:val="0"/>
                <w:sz w:val="20"/>
              </w:rPr>
              <w:t>)</w:t>
            </w:r>
          </w:p>
        </w:tc>
        <w:tc>
          <w:tcPr>
            <w:tcW w:w="2260" w:type="dxa"/>
          </w:tcPr>
          <w:p w14:paraId="7B532CC4" w14:textId="77777777" w:rsidR="00D25742" w:rsidRPr="00282A79" w:rsidRDefault="007506D2" w:rsidP="00C27CCE">
            <w:pPr>
              <w:jc w:val="center"/>
              <w:rPr>
                <w:rFonts w:cs="Times New Roman"/>
                <w:sz w:val="20"/>
                <w:szCs w:val="20"/>
              </w:rPr>
            </w:pPr>
            <w:r>
              <w:rPr>
                <w:sz w:val="20"/>
              </w:rPr>
              <w:t>20</w:t>
            </w:r>
          </w:p>
        </w:tc>
        <w:tc>
          <w:tcPr>
            <w:tcW w:w="1457" w:type="dxa"/>
          </w:tcPr>
          <w:p w14:paraId="40E9661F" w14:textId="77777777" w:rsidR="00D25742" w:rsidRPr="00282A79" w:rsidRDefault="007506D2" w:rsidP="00D6647E">
            <w:pPr>
              <w:jc w:val="center"/>
              <w:rPr>
                <w:rFonts w:cs="Times New Roman"/>
                <w:sz w:val="20"/>
                <w:szCs w:val="20"/>
              </w:rPr>
            </w:pPr>
            <w:r>
              <w:rPr>
                <w:sz w:val="20"/>
              </w:rPr>
              <w:t>5</w:t>
            </w:r>
          </w:p>
        </w:tc>
      </w:tr>
      <w:tr w:rsidR="00D25742" w:rsidRPr="00282A79" w14:paraId="5B9702A5" w14:textId="77777777" w:rsidTr="00D6647E">
        <w:tc>
          <w:tcPr>
            <w:tcW w:w="5495" w:type="dxa"/>
          </w:tcPr>
          <w:p w14:paraId="697BFFA2" w14:textId="77777777" w:rsidR="00D25742" w:rsidRPr="00282A79" w:rsidRDefault="00D25742" w:rsidP="00D6647E">
            <w:pPr>
              <w:jc w:val="both"/>
              <w:rPr>
                <w:rStyle w:val="fontstyle01"/>
                <w:b w:val="0"/>
                <w:sz w:val="20"/>
                <w:szCs w:val="20"/>
              </w:rPr>
            </w:pPr>
            <w:r>
              <w:rPr>
                <w:rStyle w:val="fontstyle01"/>
                <w:b w:val="0"/>
                <w:sz w:val="20"/>
              </w:rPr>
              <w:t>Architecture Paysagère</w:t>
            </w:r>
          </w:p>
        </w:tc>
        <w:tc>
          <w:tcPr>
            <w:tcW w:w="2260" w:type="dxa"/>
          </w:tcPr>
          <w:p w14:paraId="550AE568" w14:textId="77777777" w:rsidR="00D25742" w:rsidRPr="00282A79" w:rsidRDefault="009D30FB" w:rsidP="00D6647E">
            <w:pPr>
              <w:jc w:val="center"/>
              <w:rPr>
                <w:rFonts w:cs="Times New Roman"/>
                <w:sz w:val="20"/>
                <w:szCs w:val="20"/>
              </w:rPr>
            </w:pPr>
            <w:r>
              <w:rPr>
                <w:sz w:val="20"/>
              </w:rPr>
              <w:t>20</w:t>
            </w:r>
          </w:p>
        </w:tc>
        <w:tc>
          <w:tcPr>
            <w:tcW w:w="1457" w:type="dxa"/>
          </w:tcPr>
          <w:p w14:paraId="1E0FB4C7" w14:textId="77777777" w:rsidR="00D25742" w:rsidRPr="00282A79" w:rsidRDefault="008D2590" w:rsidP="00D6647E">
            <w:pPr>
              <w:jc w:val="center"/>
              <w:rPr>
                <w:rFonts w:cs="Times New Roman"/>
                <w:sz w:val="20"/>
                <w:szCs w:val="20"/>
              </w:rPr>
            </w:pPr>
            <w:r>
              <w:rPr>
                <w:sz w:val="20"/>
              </w:rPr>
              <w:t>-</w:t>
            </w:r>
          </w:p>
        </w:tc>
      </w:tr>
      <w:tr w:rsidR="00D25742" w:rsidRPr="00282A79" w14:paraId="4A4EBA09" w14:textId="77777777" w:rsidTr="00D6647E">
        <w:trPr>
          <w:trHeight w:val="148"/>
        </w:trPr>
        <w:tc>
          <w:tcPr>
            <w:tcW w:w="5495" w:type="dxa"/>
          </w:tcPr>
          <w:p w14:paraId="4B4D514D" w14:textId="77777777" w:rsidR="00D25742" w:rsidRPr="00282A79" w:rsidRDefault="00D25742" w:rsidP="00D6647E">
            <w:pPr>
              <w:jc w:val="both"/>
              <w:rPr>
                <w:rStyle w:val="fontstyle01"/>
                <w:b w:val="0"/>
                <w:sz w:val="20"/>
                <w:szCs w:val="20"/>
              </w:rPr>
            </w:pPr>
            <w:r>
              <w:rPr>
                <w:rStyle w:val="fontstyle01"/>
                <w:b w:val="0"/>
                <w:sz w:val="20"/>
              </w:rPr>
              <w:t>Agriculture et Sciences de la Vie</w:t>
            </w:r>
          </w:p>
        </w:tc>
        <w:tc>
          <w:tcPr>
            <w:tcW w:w="2260" w:type="dxa"/>
          </w:tcPr>
          <w:p w14:paraId="7034DD3F" w14:textId="77777777" w:rsidR="00D25742" w:rsidRPr="00282A79" w:rsidRDefault="009D30FB" w:rsidP="00D6647E">
            <w:pPr>
              <w:jc w:val="center"/>
              <w:rPr>
                <w:rFonts w:cs="Times New Roman"/>
                <w:sz w:val="20"/>
                <w:szCs w:val="20"/>
              </w:rPr>
            </w:pPr>
            <w:r>
              <w:rPr>
                <w:sz w:val="20"/>
              </w:rPr>
              <w:t>20</w:t>
            </w:r>
          </w:p>
        </w:tc>
        <w:tc>
          <w:tcPr>
            <w:tcW w:w="1457" w:type="dxa"/>
          </w:tcPr>
          <w:p w14:paraId="3718B7C4" w14:textId="77777777" w:rsidR="00D25742" w:rsidRPr="00282A79" w:rsidRDefault="008D2590" w:rsidP="00D6647E">
            <w:pPr>
              <w:jc w:val="center"/>
              <w:rPr>
                <w:rFonts w:cs="Times New Roman"/>
                <w:sz w:val="20"/>
                <w:szCs w:val="20"/>
              </w:rPr>
            </w:pPr>
            <w:r>
              <w:rPr>
                <w:sz w:val="20"/>
              </w:rPr>
              <w:t>-</w:t>
            </w:r>
          </w:p>
        </w:tc>
      </w:tr>
      <w:tr w:rsidR="007506D2" w:rsidRPr="00282A79" w14:paraId="16290633" w14:textId="77777777" w:rsidTr="00D6647E">
        <w:trPr>
          <w:trHeight w:val="148"/>
        </w:trPr>
        <w:tc>
          <w:tcPr>
            <w:tcW w:w="5495" w:type="dxa"/>
          </w:tcPr>
          <w:p w14:paraId="4943D152" w14:textId="77777777" w:rsidR="007506D2" w:rsidRPr="00282A79" w:rsidRDefault="0042778F" w:rsidP="00D6647E">
            <w:pPr>
              <w:jc w:val="both"/>
              <w:rPr>
                <w:rStyle w:val="fontstyle01"/>
                <w:b w:val="0"/>
                <w:sz w:val="20"/>
                <w:szCs w:val="20"/>
              </w:rPr>
            </w:pPr>
            <w:r>
              <w:rPr>
                <w:rStyle w:val="fontstyle01"/>
                <w:b w:val="0"/>
                <w:sz w:val="20"/>
              </w:rPr>
              <w:t xml:space="preserve">Section de la </w:t>
            </w:r>
            <w:r w:rsidR="007506D2">
              <w:rPr>
                <w:rStyle w:val="fontstyle01"/>
                <w:b w:val="0"/>
                <w:sz w:val="20"/>
              </w:rPr>
              <w:t>Faune</w:t>
            </w:r>
          </w:p>
        </w:tc>
        <w:tc>
          <w:tcPr>
            <w:tcW w:w="2260" w:type="dxa"/>
          </w:tcPr>
          <w:p w14:paraId="49C21FC3" w14:textId="77777777" w:rsidR="007506D2" w:rsidRDefault="007506D2" w:rsidP="00D6647E">
            <w:pPr>
              <w:jc w:val="center"/>
              <w:rPr>
                <w:rFonts w:cs="Times New Roman"/>
                <w:sz w:val="20"/>
                <w:szCs w:val="20"/>
              </w:rPr>
            </w:pPr>
            <w:r>
              <w:rPr>
                <w:sz w:val="20"/>
              </w:rPr>
              <w:t>20</w:t>
            </w:r>
          </w:p>
        </w:tc>
        <w:tc>
          <w:tcPr>
            <w:tcW w:w="1457" w:type="dxa"/>
          </w:tcPr>
          <w:p w14:paraId="3749680A" w14:textId="77777777" w:rsidR="007506D2" w:rsidRPr="00282A79" w:rsidRDefault="008D2590" w:rsidP="00D6647E">
            <w:pPr>
              <w:jc w:val="center"/>
              <w:rPr>
                <w:rFonts w:cs="Times New Roman"/>
                <w:sz w:val="20"/>
                <w:szCs w:val="20"/>
              </w:rPr>
            </w:pPr>
            <w:r>
              <w:rPr>
                <w:sz w:val="20"/>
              </w:rPr>
              <w:t>-</w:t>
            </w:r>
          </w:p>
        </w:tc>
      </w:tr>
    </w:tbl>
    <w:p w14:paraId="3EDF9FB4" w14:textId="77777777" w:rsidR="00D25742" w:rsidRDefault="00D25742" w:rsidP="00981AB1">
      <w:pPr>
        <w:spacing w:after="0" w:line="240" w:lineRule="auto"/>
        <w:jc w:val="both"/>
        <w:rPr>
          <w:rFonts w:cs="Times New Roman"/>
          <w:b/>
          <w:sz w:val="16"/>
          <w:szCs w:val="16"/>
        </w:rPr>
      </w:pPr>
    </w:p>
    <w:p w14:paraId="23FE99AE" w14:textId="77777777" w:rsidR="000A7E95" w:rsidRDefault="000A7E95" w:rsidP="00981AB1">
      <w:pPr>
        <w:spacing w:after="0" w:line="240" w:lineRule="auto"/>
        <w:jc w:val="both"/>
        <w:rPr>
          <w:rFonts w:cs="Times New Roman"/>
          <w:b/>
          <w:sz w:val="16"/>
          <w:szCs w:val="16"/>
        </w:rPr>
      </w:pPr>
    </w:p>
    <w:p w14:paraId="795A6127" w14:textId="77777777" w:rsidR="000A7E95" w:rsidRDefault="000A7E95" w:rsidP="00981AB1">
      <w:pPr>
        <w:spacing w:after="0" w:line="240" w:lineRule="auto"/>
        <w:jc w:val="both"/>
        <w:rPr>
          <w:rFonts w:cs="Times New Roman"/>
          <w:b/>
          <w:sz w:val="16"/>
          <w:szCs w:val="16"/>
        </w:rPr>
      </w:pPr>
    </w:p>
    <w:p w14:paraId="1B4E172C" w14:textId="77777777" w:rsidR="00E252C3" w:rsidRDefault="00E252C3" w:rsidP="00981AB1">
      <w:pPr>
        <w:spacing w:after="0" w:line="240" w:lineRule="auto"/>
        <w:jc w:val="both"/>
        <w:rPr>
          <w:rFonts w:cs="Times New Roman"/>
          <w:b/>
          <w:sz w:val="16"/>
          <w:szCs w:val="16"/>
        </w:rPr>
      </w:pPr>
    </w:p>
    <w:p w14:paraId="1DDBAC28" w14:textId="77777777" w:rsidR="00E252C3" w:rsidRDefault="00E252C3" w:rsidP="00981AB1">
      <w:pPr>
        <w:spacing w:after="0" w:line="240" w:lineRule="auto"/>
        <w:jc w:val="both"/>
        <w:rPr>
          <w:rFonts w:cs="Times New Roman"/>
          <w:b/>
          <w:sz w:val="16"/>
          <w:szCs w:val="16"/>
        </w:rPr>
      </w:pPr>
    </w:p>
    <w:p w14:paraId="0F6844B7" w14:textId="77777777" w:rsidR="00E252C3" w:rsidRDefault="00E252C3" w:rsidP="00981AB1">
      <w:pPr>
        <w:spacing w:after="0" w:line="240" w:lineRule="auto"/>
        <w:jc w:val="both"/>
        <w:rPr>
          <w:rFonts w:cs="Times New Roman"/>
          <w:b/>
          <w:sz w:val="16"/>
          <w:szCs w:val="16"/>
        </w:rPr>
      </w:pPr>
    </w:p>
    <w:p w14:paraId="2E20CD37" w14:textId="77777777" w:rsidR="000A7E95" w:rsidRDefault="000A7E95"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5394"/>
        <w:gridCol w:w="2222"/>
        <w:gridCol w:w="1446"/>
      </w:tblGrid>
      <w:tr w:rsidR="000A7E95" w:rsidRPr="00093AAE" w14:paraId="72209F13" w14:textId="77777777" w:rsidTr="00D6647E">
        <w:tc>
          <w:tcPr>
            <w:tcW w:w="9212" w:type="dxa"/>
            <w:gridSpan w:val="3"/>
            <w:shd w:val="clear" w:color="auto" w:fill="C6D9F1" w:themeFill="text2" w:themeFillTint="33"/>
          </w:tcPr>
          <w:p w14:paraId="3B6D7B51" w14:textId="77777777" w:rsidR="000A7E95" w:rsidRPr="00093AAE" w:rsidRDefault="000A7E95" w:rsidP="00D6647E">
            <w:pPr>
              <w:jc w:val="center"/>
              <w:rPr>
                <w:rFonts w:cs="Times New Roman"/>
                <w:b/>
                <w:sz w:val="20"/>
                <w:szCs w:val="20"/>
              </w:rPr>
            </w:pPr>
            <w:r>
              <w:rPr>
                <w:b/>
                <w:sz w:val="20"/>
              </w:rPr>
              <w:t>INSTITUT DES SCIENCES DE LA SANTÉ</w:t>
            </w:r>
          </w:p>
        </w:tc>
      </w:tr>
      <w:tr w:rsidR="000A7E95" w:rsidRPr="00093AAE" w14:paraId="4AC9110D" w14:textId="77777777" w:rsidTr="00D6647E">
        <w:tc>
          <w:tcPr>
            <w:tcW w:w="5495" w:type="dxa"/>
          </w:tcPr>
          <w:p w14:paraId="68839522" w14:textId="77777777" w:rsidR="000A7E95" w:rsidRPr="00093AAE" w:rsidRDefault="00BC5DEB" w:rsidP="00D6647E">
            <w:pPr>
              <w:jc w:val="both"/>
              <w:rPr>
                <w:rFonts w:cs="Times New Roman"/>
                <w:b/>
                <w:sz w:val="20"/>
                <w:szCs w:val="20"/>
              </w:rPr>
            </w:pPr>
            <w:r>
              <w:rPr>
                <w:b/>
                <w:sz w:val="20"/>
              </w:rPr>
              <w:t>Département</w:t>
            </w:r>
          </w:p>
        </w:tc>
        <w:tc>
          <w:tcPr>
            <w:tcW w:w="2260" w:type="dxa"/>
          </w:tcPr>
          <w:p w14:paraId="1AFD35A9" w14:textId="77777777" w:rsidR="000A7E95" w:rsidRPr="00093AAE" w:rsidRDefault="00E62851" w:rsidP="00D6647E">
            <w:pPr>
              <w:jc w:val="center"/>
              <w:rPr>
                <w:rFonts w:cs="Times New Roman"/>
                <w:b/>
                <w:sz w:val="20"/>
                <w:szCs w:val="20"/>
              </w:rPr>
            </w:pPr>
            <w:r>
              <w:rPr>
                <w:b/>
                <w:sz w:val="20"/>
              </w:rPr>
              <w:t>Master</w:t>
            </w:r>
          </w:p>
        </w:tc>
        <w:tc>
          <w:tcPr>
            <w:tcW w:w="1457" w:type="dxa"/>
          </w:tcPr>
          <w:p w14:paraId="7F0054FB" w14:textId="77777777" w:rsidR="000A7E95" w:rsidRPr="00093AAE" w:rsidRDefault="000A7E95" w:rsidP="00D6647E">
            <w:pPr>
              <w:jc w:val="center"/>
              <w:rPr>
                <w:rFonts w:cs="Times New Roman"/>
                <w:b/>
                <w:sz w:val="20"/>
                <w:szCs w:val="20"/>
              </w:rPr>
            </w:pPr>
            <w:r>
              <w:rPr>
                <w:b/>
                <w:sz w:val="20"/>
              </w:rPr>
              <w:t>Doctorat.</w:t>
            </w:r>
          </w:p>
        </w:tc>
      </w:tr>
      <w:tr w:rsidR="000A7E95" w:rsidRPr="00093AAE" w14:paraId="1F2C4F5C" w14:textId="77777777" w:rsidTr="00D6647E">
        <w:tc>
          <w:tcPr>
            <w:tcW w:w="5495" w:type="dxa"/>
          </w:tcPr>
          <w:p w14:paraId="1EA000E8" w14:textId="77777777" w:rsidR="000A7E95" w:rsidRPr="00093AAE" w:rsidRDefault="000A7E95" w:rsidP="00D6647E">
            <w:pPr>
              <w:jc w:val="both"/>
              <w:rPr>
                <w:rStyle w:val="fontstyle01"/>
                <w:b w:val="0"/>
                <w:sz w:val="20"/>
                <w:szCs w:val="20"/>
              </w:rPr>
            </w:pPr>
            <w:r>
              <w:rPr>
                <w:rStyle w:val="fontstyle01"/>
                <w:b w:val="0"/>
                <w:sz w:val="20"/>
              </w:rPr>
              <w:t>Santé Environnementale</w:t>
            </w:r>
          </w:p>
        </w:tc>
        <w:tc>
          <w:tcPr>
            <w:tcW w:w="2260" w:type="dxa"/>
          </w:tcPr>
          <w:p w14:paraId="7B4F8E4F" w14:textId="77777777" w:rsidR="000A7E95" w:rsidRPr="00093AAE" w:rsidRDefault="0015460E" w:rsidP="00D6647E">
            <w:pPr>
              <w:jc w:val="center"/>
              <w:rPr>
                <w:rFonts w:cs="Times New Roman"/>
                <w:sz w:val="20"/>
                <w:szCs w:val="20"/>
              </w:rPr>
            </w:pPr>
            <w:r>
              <w:rPr>
                <w:sz w:val="20"/>
              </w:rPr>
              <w:t>10</w:t>
            </w:r>
          </w:p>
        </w:tc>
        <w:tc>
          <w:tcPr>
            <w:tcW w:w="1457" w:type="dxa"/>
          </w:tcPr>
          <w:p w14:paraId="36135839" w14:textId="77777777" w:rsidR="000A7E95" w:rsidRPr="00093AAE" w:rsidRDefault="008D2590" w:rsidP="00D6647E">
            <w:pPr>
              <w:jc w:val="center"/>
              <w:rPr>
                <w:rFonts w:cs="Times New Roman"/>
                <w:sz w:val="20"/>
                <w:szCs w:val="20"/>
              </w:rPr>
            </w:pPr>
            <w:r>
              <w:rPr>
                <w:sz w:val="20"/>
              </w:rPr>
              <w:t>-</w:t>
            </w:r>
          </w:p>
        </w:tc>
      </w:tr>
      <w:tr w:rsidR="000A7E95" w:rsidRPr="00093AAE" w14:paraId="55B4370B" w14:textId="77777777" w:rsidTr="00D6647E">
        <w:tc>
          <w:tcPr>
            <w:tcW w:w="5495" w:type="dxa"/>
          </w:tcPr>
          <w:p w14:paraId="01ED4F4C" w14:textId="77777777" w:rsidR="000A7E95" w:rsidRPr="00093AAE" w:rsidRDefault="000A7E95" w:rsidP="00D6647E">
            <w:pPr>
              <w:jc w:val="both"/>
              <w:rPr>
                <w:rFonts w:cs="Times New Roman"/>
                <w:sz w:val="20"/>
                <w:szCs w:val="20"/>
              </w:rPr>
            </w:pPr>
            <w:r>
              <w:rPr>
                <w:sz w:val="20"/>
              </w:rPr>
              <w:t>Développement de l’Enfant</w:t>
            </w:r>
          </w:p>
        </w:tc>
        <w:tc>
          <w:tcPr>
            <w:tcW w:w="2260" w:type="dxa"/>
          </w:tcPr>
          <w:p w14:paraId="0807C60B" w14:textId="77777777" w:rsidR="000A7E95" w:rsidRPr="00093AAE" w:rsidRDefault="0015460E" w:rsidP="00D6647E">
            <w:pPr>
              <w:jc w:val="center"/>
              <w:rPr>
                <w:rFonts w:cs="Times New Roman"/>
                <w:sz w:val="20"/>
                <w:szCs w:val="20"/>
              </w:rPr>
            </w:pPr>
            <w:r>
              <w:rPr>
                <w:sz w:val="20"/>
              </w:rPr>
              <w:t>15</w:t>
            </w:r>
          </w:p>
        </w:tc>
        <w:tc>
          <w:tcPr>
            <w:tcW w:w="1457" w:type="dxa"/>
          </w:tcPr>
          <w:p w14:paraId="2D4546A7" w14:textId="77777777" w:rsidR="000A7E95" w:rsidRPr="00093AAE" w:rsidRDefault="008D2590" w:rsidP="00D6647E">
            <w:pPr>
              <w:jc w:val="center"/>
              <w:rPr>
                <w:rFonts w:cs="Times New Roman"/>
                <w:sz w:val="20"/>
                <w:szCs w:val="20"/>
              </w:rPr>
            </w:pPr>
            <w:r>
              <w:rPr>
                <w:sz w:val="20"/>
              </w:rPr>
              <w:t>-</w:t>
            </w:r>
          </w:p>
        </w:tc>
      </w:tr>
      <w:tr w:rsidR="000A7E95" w:rsidRPr="00093AAE" w14:paraId="032F5C50" w14:textId="77777777" w:rsidTr="00D6647E">
        <w:tc>
          <w:tcPr>
            <w:tcW w:w="5495" w:type="dxa"/>
          </w:tcPr>
          <w:p w14:paraId="7DB08F66" w14:textId="77777777" w:rsidR="000A7E95" w:rsidRPr="00093AAE" w:rsidRDefault="000A7E95" w:rsidP="00D6647E">
            <w:pPr>
              <w:jc w:val="both"/>
              <w:rPr>
                <w:rStyle w:val="fontstyle01"/>
                <w:b w:val="0"/>
                <w:sz w:val="20"/>
                <w:szCs w:val="20"/>
              </w:rPr>
            </w:pPr>
            <w:r>
              <w:rPr>
                <w:rStyle w:val="fontstyle01"/>
                <w:b w:val="0"/>
                <w:sz w:val="20"/>
              </w:rPr>
              <w:t>Science Animale Expérimentale</w:t>
            </w:r>
          </w:p>
        </w:tc>
        <w:tc>
          <w:tcPr>
            <w:tcW w:w="2260" w:type="dxa"/>
          </w:tcPr>
          <w:p w14:paraId="797A41E0" w14:textId="77777777" w:rsidR="000A7E95" w:rsidRPr="00093AAE" w:rsidRDefault="0015460E" w:rsidP="00D6647E">
            <w:pPr>
              <w:jc w:val="center"/>
              <w:rPr>
                <w:rFonts w:cs="Times New Roman"/>
                <w:sz w:val="20"/>
                <w:szCs w:val="20"/>
              </w:rPr>
            </w:pPr>
            <w:r>
              <w:rPr>
                <w:sz w:val="20"/>
              </w:rPr>
              <w:t>10</w:t>
            </w:r>
          </w:p>
        </w:tc>
        <w:tc>
          <w:tcPr>
            <w:tcW w:w="1457" w:type="dxa"/>
          </w:tcPr>
          <w:p w14:paraId="623E1819" w14:textId="77777777" w:rsidR="000A7E95" w:rsidRPr="00093AAE" w:rsidRDefault="008D2590" w:rsidP="00D6647E">
            <w:pPr>
              <w:jc w:val="center"/>
              <w:rPr>
                <w:rFonts w:cs="Times New Roman"/>
                <w:sz w:val="20"/>
                <w:szCs w:val="20"/>
              </w:rPr>
            </w:pPr>
            <w:r>
              <w:rPr>
                <w:sz w:val="20"/>
              </w:rPr>
              <w:t>-</w:t>
            </w:r>
          </w:p>
        </w:tc>
      </w:tr>
      <w:tr w:rsidR="000A7E95" w:rsidRPr="00093AAE" w14:paraId="69F6ABC0" w14:textId="77777777" w:rsidTr="00D6647E">
        <w:tc>
          <w:tcPr>
            <w:tcW w:w="5495" w:type="dxa"/>
          </w:tcPr>
          <w:p w14:paraId="4AF52BC0" w14:textId="77777777" w:rsidR="000A7E95" w:rsidRPr="00093AAE" w:rsidRDefault="000A7E95" w:rsidP="00D6647E">
            <w:pPr>
              <w:jc w:val="both"/>
              <w:rPr>
                <w:rStyle w:val="fontstyle01"/>
                <w:b w:val="0"/>
                <w:sz w:val="20"/>
                <w:szCs w:val="20"/>
              </w:rPr>
            </w:pPr>
            <w:r>
              <w:rPr>
                <w:rStyle w:val="fontstyle01"/>
                <w:b w:val="0"/>
                <w:sz w:val="20"/>
              </w:rPr>
              <w:t>Soins Infirmiers en Santé Publique</w:t>
            </w:r>
          </w:p>
        </w:tc>
        <w:tc>
          <w:tcPr>
            <w:tcW w:w="2260" w:type="dxa"/>
          </w:tcPr>
          <w:p w14:paraId="3A9C318E" w14:textId="77777777" w:rsidR="000A7E95" w:rsidRPr="00093AAE" w:rsidRDefault="0015460E" w:rsidP="00D6647E">
            <w:pPr>
              <w:jc w:val="center"/>
              <w:rPr>
                <w:rFonts w:cs="Times New Roman"/>
                <w:sz w:val="20"/>
                <w:szCs w:val="20"/>
              </w:rPr>
            </w:pPr>
            <w:r>
              <w:rPr>
                <w:sz w:val="20"/>
              </w:rPr>
              <w:t>30</w:t>
            </w:r>
          </w:p>
        </w:tc>
        <w:tc>
          <w:tcPr>
            <w:tcW w:w="1457" w:type="dxa"/>
          </w:tcPr>
          <w:p w14:paraId="1525E609" w14:textId="77777777" w:rsidR="000A7E95" w:rsidRPr="00093AAE" w:rsidRDefault="008D2590" w:rsidP="00D6647E">
            <w:pPr>
              <w:jc w:val="center"/>
              <w:rPr>
                <w:rFonts w:cs="Times New Roman"/>
                <w:sz w:val="20"/>
                <w:szCs w:val="20"/>
              </w:rPr>
            </w:pPr>
            <w:r>
              <w:rPr>
                <w:sz w:val="20"/>
              </w:rPr>
              <w:t>-</w:t>
            </w:r>
          </w:p>
        </w:tc>
      </w:tr>
      <w:tr w:rsidR="000A7E95" w:rsidRPr="00093AAE" w14:paraId="5AEA7664" w14:textId="77777777" w:rsidTr="00D6647E">
        <w:tc>
          <w:tcPr>
            <w:tcW w:w="5495" w:type="dxa"/>
          </w:tcPr>
          <w:p w14:paraId="3727E5B4" w14:textId="77777777" w:rsidR="000A7E95" w:rsidRPr="00093AAE" w:rsidRDefault="000A7E95" w:rsidP="00D6647E">
            <w:pPr>
              <w:jc w:val="both"/>
              <w:rPr>
                <w:rStyle w:val="fontstyle01"/>
                <w:b w:val="0"/>
                <w:sz w:val="20"/>
                <w:szCs w:val="20"/>
              </w:rPr>
            </w:pPr>
            <w:r>
              <w:rPr>
                <w:rStyle w:val="fontstyle01"/>
                <w:b w:val="0"/>
                <w:sz w:val="20"/>
              </w:rPr>
              <w:t>Soins Infirmiers en Médecine Interne</w:t>
            </w:r>
          </w:p>
        </w:tc>
        <w:tc>
          <w:tcPr>
            <w:tcW w:w="2260" w:type="dxa"/>
          </w:tcPr>
          <w:p w14:paraId="10A3F506" w14:textId="77777777" w:rsidR="000A7E95" w:rsidRPr="00093AAE" w:rsidRDefault="0015460E" w:rsidP="00D6647E">
            <w:pPr>
              <w:jc w:val="center"/>
              <w:rPr>
                <w:rFonts w:cs="Times New Roman"/>
                <w:sz w:val="20"/>
                <w:szCs w:val="20"/>
              </w:rPr>
            </w:pPr>
            <w:r>
              <w:rPr>
                <w:sz w:val="20"/>
              </w:rPr>
              <w:t>20</w:t>
            </w:r>
          </w:p>
        </w:tc>
        <w:tc>
          <w:tcPr>
            <w:tcW w:w="1457" w:type="dxa"/>
          </w:tcPr>
          <w:p w14:paraId="7CFB975B" w14:textId="77777777" w:rsidR="000A7E95" w:rsidRPr="00093AAE" w:rsidRDefault="008D2590" w:rsidP="00D6647E">
            <w:pPr>
              <w:jc w:val="center"/>
              <w:rPr>
                <w:rFonts w:cs="Times New Roman"/>
                <w:sz w:val="20"/>
                <w:szCs w:val="20"/>
              </w:rPr>
            </w:pPr>
            <w:r>
              <w:rPr>
                <w:sz w:val="20"/>
              </w:rPr>
              <w:t>-</w:t>
            </w:r>
          </w:p>
        </w:tc>
      </w:tr>
      <w:tr w:rsidR="000A7E95" w:rsidRPr="00093AAE" w14:paraId="331862CD" w14:textId="77777777" w:rsidTr="00D6647E">
        <w:tc>
          <w:tcPr>
            <w:tcW w:w="5495" w:type="dxa"/>
          </w:tcPr>
          <w:p w14:paraId="6FCCCFBD" w14:textId="77777777" w:rsidR="000A7E95" w:rsidRPr="00093AAE" w:rsidRDefault="000A7E95" w:rsidP="00D6647E">
            <w:pPr>
              <w:jc w:val="both"/>
              <w:rPr>
                <w:rStyle w:val="fontstyle01"/>
                <w:b w:val="0"/>
                <w:sz w:val="20"/>
                <w:szCs w:val="20"/>
              </w:rPr>
            </w:pPr>
            <w:r>
              <w:rPr>
                <w:rStyle w:val="fontstyle01"/>
                <w:b w:val="0"/>
                <w:sz w:val="20"/>
              </w:rPr>
              <w:t>Santé et Sécurité au Travail</w:t>
            </w:r>
          </w:p>
        </w:tc>
        <w:tc>
          <w:tcPr>
            <w:tcW w:w="2260" w:type="dxa"/>
          </w:tcPr>
          <w:p w14:paraId="1F4A77B4" w14:textId="77777777" w:rsidR="000A7E95" w:rsidRPr="00093AAE" w:rsidRDefault="0015460E" w:rsidP="00D6647E">
            <w:pPr>
              <w:jc w:val="center"/>
              <w:rPr>
                <w:rFonts w:cs="Times New Roman"/>
                <w:sz w:val="20"/>
                <w:szCs w:val="20"/>
              </w:rPr>
            </w:pPr>
            <w:r>
              <w:rPr>
                <w:sz w:val="20"/>
              </w:rPr>
              <w:t>30</w:t>
            </w:r>
          </w:p>
        </w:tc>
        <w:tc>
          <w:tcPr>
            <w:tcW w:w="1457" w:type="dxa"/>
          </w:tcPr>
          <w:p w14:paraId="06DEF98E" w14:textId="77777777" w:rsidR="000A7E95" w:rsidRPr="00093AAE" w:rsidRDefault="008D2590" w:rsidP="00D6647E">
            <w:pPr>
              <w:jc w:val="center"/>
              <w:rPr>
                <w:rFonts w:cs="Times New Roman"/>
                <w:sz w:val="20"/>
                <w:szCs w:val="20"/>
              </w:rPr>
            </w:pPr>
            <w:r>
              <w:rPr>
                <w:sz w:val="20"/>
              </w:rPr>
              <w:t>-</w:t>
            </w:r>
          </w:p>
        </w:tc>
      </w:tr>
      <w:tr w:rsidR="0015460E" w:rsidRPr="00093AAE" w14:paraId="21295373" w14:textId="77777777" w:rsidTr="00D6647E">
        <w:tc>
          <w:tcPr>
            <w:tcW w:w="5495" w:type="dxa"/>
          </w:tcPr>
          <w:p w14:paraId="49931E60" w14:textId="77777777" w:rsidR="0015460E" w:rsidRPr="00093AAE" w:rsidRDefault="0015460E" w:rsidP="0015460E">
            <w:pPr>
              <w:jc w:val="both"/>
              <w:rPr>
                <w:rStyle w:val="fontstyle01"/>
                <w:b w:val="0"/>
                <w:sz w:val="20"/>
                <w:szCs w:val="20"/>
              </w:rPr>
            </w:pPr>
            <w:r>
              <w:rPr>
                <w:rStyle w:val="fontstyle01"/>
                <w:b w:val="0"/>
                <w:sz w:val="20"/>
              </w:rPr>
              <w:t>Santé et sécurité au travail (enseignement à distance) (sans thèse)</w:t>
            </w:r>
          </w:p>
        </w:tc>
        <w:tc>
          <w:tcPr>
            <w:tcW w:w="2260" w:type="dxa"/>
          </w:tcPr>
          <w:p w14:paraId="2C0122CA" w14:textId="77777777" w:rsidR="0015460E" w:rsidRDefault="0015460E" w:rsidP="00D6647E">
            <w:pPr>
              <w:jc w:val="center"/>
              <w:rPr>
                <w:rFonts w:cs="Times New Roman"/>
                <w:sz w:val="20"/>
                <w:szCs w:val="20"/>
              </w:rPr>
            </w:pPr>
            <w:r>
              <w:rPr>
                <w:sz w:val="20"/>
              </w:rPr>
              <w:t>10</w:t>
            </w:r>
          </w:p>
        </w:tc>
        <w:tc>
          <w:tcPr>
            <w:tcW w:w="1457" w:type="dxa"/>
          </w:tcPr>
          <w:p w14:paraId="42A07806" w14:textId="77777777" w:rsidR="0015460E" w:rsidRPr="00093AAE" w:rsidRDefault="008D2590" w:rsidP="00D6647E">
            <w:pPr>
              <w:jc w:val="center"/>
              <w:rPr>
                <w:rFonts w:cs="Times New Roman"/>
                <w:sz w:val="20"/>
                <w:szCs w:val="20"/>
              </w:rPr>
            </w:pPr>
            <w:r>
              <w:rPr>
                <w:sz w:val="20"/>
              </w:rPr>
              <w:t>-</w:t>
            </w:r>
          </w:p>
        </w:tc>
      </w:tr>
      <w:tr w:rsidR="000A7E95" w:rsidRPr="00093AAE" w14:paraId="3C4BDC46" w14:textId="77777777" w:rsidTr="00D6647E">
        <w:tc>
          <w:tcPr>
            <w:tcW w:w="5495" w:type="dxa"/>
          </w:tcPr>
          <w:p w14:paraId="49733160" w14:textId="77777777" w:rsidR="000A7E95" w:rsidRPr="00093AAE" w:rsidRDefault="000A7E95" w:rsidP="00D6647E">
            <w:pPr>
              <w:jc w:val="both"/>
              <w:rPr>
                <w:rStyle w:val="fontstyle01"/>
                <w:b w:val="0"/>
                <w:sz w:val="20"/>
                <w:szCs w:val="20"/>
              </w:rPr>
            </w:pPr>
            <w:r>
              <w:rPr>
                <w:rStyle w:val="fontstyle01"/>
                <w:b w:val="0"/>
                <w:sz w:val="20"/>
              </w:rPr>
              <w:t>Santé des Femmes et Soins Infirmiers de Maternité</w:t>
            </w:r>
          </w:p>
        </w:tc>
        <w:tc>
          <w:tcPr>
            <w:tcW w:w="2260" w:type="dxa"/>
          </w:tcPr>
          <w:p w14:paraId="633A1E78" w14:textId="77777777" w:rsidR="000A7E95" w:rsidRPr="00093AAE" w:rsidRDefault="0015460E" w:rsidP="00D6647E">
            <w:pPr>
              <w:jc w:val="center"/>
              <w:rPr>
                <w:rFonts w:cs="Times New Roman"/>
                <w:sz w:val="20"/>
                <w:szCs w:val="20"/>
              </w:rPr>
            </w:pPr>
            <w:r>
              <w:rPr>
                <w:sz w:val="20"/>
              </w:rPr>
              <w:t>20</w:t>
            </w:r>
          </w:p>
        </w:tc>
        <w:tc>
          <w:tcPr>
            <w:tcW w:w="1457" w:type="dxa"/>
          </w:tcPr>
          <w:p w14:paraId="47AFBF54" w14:textId="77777777" w:rsidR="000A7E95" w:rsidRPr="00093AAE" w:rsidRDefault="008D2590" w:rsidP="00D6647E">
            <w:pPr>
              <w:jc w:val="center"/>
              <w:rPr>
                <w:rFonts w:cs="Times New Roman"/>
                <w:sz w:val="20"/>
                <w:szCs w:val="20"/>
              </w:rPr>
            </w:pPr>
            <w:r>
              <w:rPr>
                <w:sz w:val="20"/>
              </w:rPr>
              <w:t>-</w:t>
            </w:r>
          </w:p>
        </w:tc>
      </w:tr>
      <w:tr w:rsidR="000A7E95" w:rsidRPr="00093AAE" w14:paraId="11E995E8" w14:textId="77777777" w:rsidTr="00D6647E">
        <w:tc>
          <w:tcPr>
            <w:tcW w:w="5495" w:type="dxa"/>
          </w:tcPr>
          <w:p w14:paraId="454E2C57" w14:textId="77777777" w:rsidR="000A7E95" w:rsidRPr="00093AAE" w:rsidRDefault="000A7E95" w:rsidP="00D6647E">
            <w:pPr>
              <w:jc w:val="both"/>
              <w:rPr>
                <w:rFonts w:cs="Times New Roman"/>
                <w:sz w:val="20"/>
                <w:szCs w:val="20"/>
              </w:rPr>
            </w:pPr>
            <w:r>
              <w:rPr>
                <w:sz w:val="20"/>
              </w:rPr>
              <w:t>Psychiatrie Infirmière</w:t>
            </w:r>
          </w:p>
        </w:tc>
        <w:tc>
          <w:tcPr>
            <w:tcW w:w="2260" w:type="dxa"/>
          </w:tcPr>
          <w:p w14:paraId="6307E74F" w14:textId="77777777" w:rsidR="000A7E95" w:rsidRPr="00093AAE" w:rsidRDefault="0015460E" w:rsidP="00D6647E">
            <w:pPr>
              <w:jc w:val="center"/>
              <w:rPr>
                <w:rFonts w:cs="Times New Roman"/>
                <w:sz w:val="20"/>
                <w:szCs w:val="20"/>
              </w:rPr>
            </w:pPr>
            <w:r>
              <w:rPr>
                <w:sz w:val="20"/>
              </w:rPr>
              <w:t>20</w:t>
            </w:r>
          </w:p>
        </w:tc>
        <w:tc>
          <w:tcPr>
            <w:tcW w:w="1457" w:type="dxa"/>
          </w:tcPr>
          <w:p w14:paraId="4141BC82" w14:textId="77777777" w:rsidR="000A7E95" w:rsidRPr="00093AAE" w:rsidRDefault="008D2590" w:rsidP="00D6647E">
            <w:pPr>
              <w:jc w:val="center"/>
              <w:rPr>
                <w:rFonts w:cs="Times New Roman"/>
                <w:sz w:val="20"/>
                <w:szCs w:val="20"/>
              </w:rPr>
            </w:pPr>
            <w:r>
              <w:rPr>
                <w:sz w:val="20"/>
              </w:rPr>
              <w:t>-</w:t>
            </w:r>
          </w:p>
        </w:tc>
      </w:tr>
      <w:tr w:rsidR="000A7E95" w:rsidRPr="00093AAE" w14:paraId="26E14A99" w14:textId="77777777" w:rsidTr="00D6647E">
        <w:tc>
          <w:tcPr>
            <w:tcW w:w="5495" w:type="dxa"/>
          </w:tcPr>
          <w:p w14:paraId="49288E1E" w14:textId="77777777" w:rsidR="000A7E95" w:rsidRPr="00093AAE" w:rsidRDefault="000A7E95" w:rsidP="00D6647E">
            <w:pPr>
              <w:jc w:val="both"/>
              <w:rPr>
                <w:rStyle w:val="fontstyle01"/>
                <w:b w:val="0"/>
                <w:sz w:val="20"/>
                <w:szCs w:val="20"/>
              </w:rPr>
            </w:pPr>
            <w:r>
              <w:rPr>
                <w:rStyle w:val="fontstyle01"/>
                <w:b w:val="0"/>
                <w:sz w:val="20"/>
              </w:rPr>
              <w:t>Gestion de la Santé</w:t>
            </w:r>
          </w:p>
        </w:tc>
        <w:tc>
          <w:tcPr>
            <w:tcW w:w="2260" w:type="dxa"/>
          </w:tcPr>
          <w:p w14:paraId="33E0EE84" w14:textId="77777777" w:rsidR="000A7E95" w:rsidRPr="00093AAE" w:rsidRDefault="0015460E" w:rsidP="00D6647E">
            <w:pPr>
              <w:jc w:val="center"/>
              <w:rPr>
                <w:rFonts w:cs="Times New Roman"/>
                <w:sz w:val="20"/>
                <w:szCs w:val="20"/>
              </w:rPr>
            </w:pPr>
            <w:r>
              <w:rPr>
                <w:sz w:val="20"/>
              </w:rPr>
              <w:t>20</w:t>
            </w:r>
          </w:p>
        </w:tc>
        <w:tc>
          <w:tcPr>
            <w:tcW w:w="1457" w:type="dxa"/>
          </w:tcPr>
          <w:p w14:paraId="572AFAB8" w14:textId="77777777" w:rsidR="000A7E95" w:rsidRPr="00093AAE" w:rsidRDefault="008D2590" w:rsidP="00D6647E">
            <w:pPr>
              <w:jc w:val="center"/>
              <w:rPr>
                <w:rFonts w:cs="Times New Roman"/>
                <w:sz w:val="20"/>
                <w:szCs w:val="20"/>
              </w:rPr>
            </w:pPr>
            <w:r>
              <w:rPr>
                <w:sz w:val="20"/>
              </w:rPr>
              <w:t>-</w:t>
            </w:r>
          </w:p>
        </w:tc>
      </w:tr>
      <w:tr w:rsidR="0015460E" w:rsidRPr="00093AAE" w14:paraId="31B6A83E" w14:textId="77777777" w:rsidTr="00D6647E">
        <w:tc>
          <w:tcPr>
            <w:tcW w:w="5495" w:type="dxa"/>
          </w:tcPr>
          <w:p w14:paraId="2BF79CAF" w14:textId="77777777" w:rsidR="0015460E" w:rsidRPr="00093AAE" w:rsidRDefault="0015460E" w:rsidP="00D6647E">
            <w:pPr>
              <w:jc w:val="both"/>
              <w:rPr>
                <w:rStyle w:val="fontstyle01"/>
                <w:b w:val="0"/>
                <w:sz w:val="20"/>
                <w:szCs w:val="20"/>
              </w:rPr>
            </w:pPr>
            <w:r>
              <w:rPr>
                <w:rStyle w:val="fontstyle01"/>
                <w:b w:val="0"/>
                <w:sz w:val="20"/>
              </w:rPr>
              <w:t>Social Services</w:t>
            </w:r>
          </w:p>
        </w:tc>
        <w:tc>
          <w:tcPr>
            <w:tcW w:w="2260" w:type="dxa"/>
          </w:tcPr>
          <w:p w14:paraId="5542BBE4" w14:textId="77777777" w:rsidR="0015460E" w:rsidRDefault="0015460E" w:rsidP="00D6647E">
            <w:pPr>
              <w:jc w:val="center"/>
              <w:rPr>
                <w:rFonts w:cs="Times New Roman"/>
                <w:sz w:val="20"/>
                <w:szCs w:val="20"/>
              </w:rPr>
            </w:pPr>
            <w:r>
              <w:rPr>
                <w:sz w:val="20"/>
              </w:rPr>
              <w:t>30</w:t>
            </w:r>
          </w:p>
        </w:tc>
        <w:tc>
          <w:tcPr>
            <w:tcW w:w="1457" w:type="dxa"/>
          </w:tcPr>
          <w:p w14:paraId="7C2EFD41" w14:textId="77777777" w:rsidR="0015460E" w:rsidRPr="00093AAE" w:rsidRDefault="008D2590" w:rsidP="00D6647E">
            <w:pPr>
              <w:jc w:val="center"/>
              <w:rPr>
                <w:rFonts w:cs="Times New Roman"/>
                <w:sz w:val="20"/>
                <w:szCs w:val="20"/>
              </w:rPr>
            </w:pPr>
            <w:r>
              <w:rPr>
                <w:sz w:val="20"/>
              </w:rPr>
              <w:t>-</w:t>
            </w:r>
          </w:p>
        </w:tc>
      </w:tr>
      <w:tr w:rsidR="000A7E95" w:rsidRPr="00093AAE" w14:paraId="12B932D2" w14:textId="77777777" w:rsidTr="00D6647E">
        <w:tc>
          <w:tcPr>
            <w:tcW w:w="5495" w:type="dxa"/>
          </w:tcPr>
          <w:p w14:paraId="47610F4A" w14:textId="77777777" w:rsidR="000A7E95" w:rsidRPr="00093AAE" w:rsidRDefault="000A7E95" w:rsidP="00D6647E">
            <w:pPr>
              <w:jc w:val="both"/>
              <w:rPr>
                <w:rStyle w:val="fontstyle01"/>
                <w:b w:val="0"/>
                <w:sz w:val="20"/>
                <w:szCs w:val="20"/>
              </w:rPr>
            </w:pPr>
            <w:r>
              <w:rPr>
                <w:rStyle w:val="fontstyle01"/>
                <w:b w:val="0"/>
                <w:sz w:val="20"/>
              </w:rPr>
              <w:t>Parasitologie Vétérinaire</w:t>
            </w:r>
          </w:p>
        </w:tc>
        <w:tc>
          <w:tcPr>
            <w:tcW w:w="2260" w:type="dxa"/>
          </w:tcPr>
          <w:p w14:paraId="71946FA2" w14:textId="77777777" w:rsidR="000A7E95" w:rsidRPr="00093AAE" w:rsidRDefault="0015460E" w:rsidP="00D6647E">
            <w:pPr>
              <w:jc w:val="center"/>
              <w:rPr>
                <w:rFonts w:cs="Times New Roman"/>
                <w:sz w:val="20"/>
                <w:szCs w:val="20"/>
              </w:rPr>
            </w:pPr>
            <w:r>
              <w:rPr>
                <w:sz w:val="20"/>
              </w:rPr>
              <w:t>20</w:t>
            </w:r>
          </w:p>
        </w:tc>
        <w:tc>
          <w:tcPr>
            <w:tcW w:w="1457" w:type="dxa"/>
          </w:tcPr>
          <w:p w14:paraId="668B8D50" w14:textId="77777777" w:rsidR="000A7E95" w:rsidRPr="00093AAE" w:rsidRDefault="008D2590" w:rsidP="00D6647E">
            <w:pPr>
              <w:jc w:val="center"/>
              <w:rPr>
                <w:rFonts w:cs="Times New Roman"/>
                <w:sz w:val="20"/>
                <w:szCs w:val="20"/>
              </w:rPr>
            </w:pPr>
            <w:r>
              <w:rPr>
                <w:sz w:val="20"/>
              </w:rPr>
              <w:t>-</w:t>
            </w:r>
          </w:p>
        </w:tc>
      </w:tr>
      <w:tr w:rsidR="0015460E" w:rsidRPr="00093AAE" w14:paraId="07F8453E" w14:textId="77777777" w:rsidTr="00D6647E">
        <w:tc>
          <w:tcPr>
            <w:tcW w:w="5495" w:type="dxa"/>
          </w:tcPr>
          <w:p w14:paraId="65DF6652" w14:textId="77777777" w:rsidR="0015460E" w:rsidRPr="00093AAE" w:rsidRDefault="0078044B" w:rsidP="0015460E">
            <w:pPr>
              <w:jc w:val="both"/>
              <w:rPr>
                <w:rStyle w:val="fontstyle01"/>
                <w:b w:val="0"/>
                <w:sz w:val="20"/>
                <w:szCs w:val="20"/>
              </w:rPr>
            </w:pPr>
            <w:r>
              <w:rPr>
                <w:rStyle w:val="fontstyle01"/>
                <w:b w:val="0"/>
                <w:sz w:val="20"/>
              </w:rPr>
              <w:t>Contrôle des Maladies Z</w:t>
            </w:r>
            <w:r w:rsidR="0015460E">
              <w:rPr>
                <w:rStyle w:val="fontstyle01"/>
                <w:b w:val="0"/>
                <w:sz w:val="20"/>
              </w:rPr>
              <w:t>oonotiques</w:t>
            </w:r>
          </w:p>
        </w:tc>
        <w:tc>
          <w:tcPr>
            <w:tcW w:w="2260" w:type="dxa"/>
          </w:tcPr>
          <w:p w14:paraId="4665554B" w14:textId="77777777" w:rsidR="0015460E" w:rsidRDefault="0015460E" w:rsidP="00D6647E">
            <w:pPr>
              <w:jc w:val="center"/>
              <w:rPr>
                <w:rFonts w:cs="Times New Roman"/>
                <w:sz w:val="20"/>
                <w:szCs w:val="20"/>
              </w:rPr>
            </w:pPr>
            <w:r>
              <w:rPr>
                <w:sz w:val="20"/>
              </w:rPr>
              <w:t>30</w:t>
            </w:r>
          </w:p>
        </w:tc>
        <w:tc>
          <w:tcPr>
            <w:tcW w:w="1457" w:type="dxa"/>
          </w:tcPr>
          <w:p w14:paraId="3886019A" w14:textId="77777777" w:rsidR="0015460E" w:rsidRPr="00093AAE" w:rsidRDefault="008D2590" w:rsidP="00D6647E">
            <w:pPr>
              <w:jc w:val="center"/>
              <w:rPr>
                <w:rFonts w:cs="Times New Roman"/>
                <w:sz w:val="20"/>
                <w:szCs w:val="20"/>
              </w:rPr>
            </w:pPr>
            <w:r>
              <w:rPr>
                <w:sz w:val="20"/>
              </w:rPr>
              <w:t>-</w:t>
            </w:r>
          </w:p>
        </w:tc>
      </w:tr>
    </w:tbl>
    <w:p w14:paraId="5A851C43" w14:textId="77777777" w:rsidR="0015460E" w:rsidRDefault="0015460E"/>
    <w:tbl>
      <w:tblPr>
        <w:tblStyle w:val="TabloKlavuzu"/>
        <w:tblW w:w="0" w:type="auto"/>
        <w:tblLook w:val="04A0" w:firstRow="1" w:lastRow="0" w:firstColumn="1" w:lastColumn="0" w:noHBand="0" w:noVBand="1"/>
      </w:tblPr>
      <w:tblGrid>
        <w:gridCol w:w="5392"/>
        <w:gridCol w:w="2224"/>
        <w:gridCol w:w="1446"/>
      </w:tblGrid>
      <w:tr w:rsidR="0015460E" w:rsidRPr="00093AAE" w14:paraId="140F8A86" w14:textId="77777777" w:rsidTr="0015460E">
        <w:tc>
          <w:tcPr>
            <w:tcW w:w="9212" w:type="dxa"/>
            <w:gridSpan w:val="3"/>
            <w:shd w:val="clear" w:color="auto" w:fill="C6D9F1" w:themeFill="text2" w:themeFillTint="33"/>
          </w:tcPr>
          <w:p w14:paraId="3F9A0DC8" w14:textId="77777777" w:rsidR="0015460E" w:rsidRPr="00093AAE" w:rsidRDefault="0015460E" w:rsidP="00FD26F0">
            <w:pPr>
              <w:jc w:val="center"/>
              <w:rPr>
                <w:rFonts w:cs="Times New Roman"/>
                <w:b/>
                <w:sz w:val="20"/>
                <w:szCs w:val="20"/>
              </w:rPr>
            </w:pPr>
            <w:r>
              <w:rPr>
                <w:b/>
                <w:sz w:val="20"/>
              </w:rPr>
              <w:t>INSTITUT DES SCIENCES SOCIALES</w:t>
            </w:r>
          </w:p>
        </w:tc>
      </w:tr>
      <w:tr w:rsidR="0015460E" w:rsidRPr="00093AAE" w14:paraId="035A5A97" w14:textId="77777777" w:rsidTr="00D6647E">
        <w:tc>
          <w:tcPr>
            <w:tcW w:w="5495" w:type="dxa"/>
          </w:tcPr>
          <w:p w14:paraId="3341FA7E" w14:textId="77777777" w:rsidR="0015460E" w:rsidRPr="00093AAE" w:rsidRDefault="0015460E" w:rsidP="00F200F6">
            <w:pPr>
              <w:jc w:val="both"/>
              <w:rPr>
                <w:rFonts w:cs="Times New Roman"/>
                <w:sz w:val="20"/>
                <w:szCs w:val="20"/>
              </w:rPr>
            </w:pPr>
            <w:r>
              <w:rPr>
                <w:b/>
                <w:sz w:val="20"/>
              </w:rPr>
              <w:t>Département</w:t>
            </w:r>
          </w:p>
        </w:tc>
        <w:tc>
          <w:tcPr>
            <w:tcW w:w="2260" w:type="dxa"/>
          </w:tcPr>
          <w:p w14:paraId="05337604" w14:textId="77777777" w:rsidR="0015460E" w:rsidRPr="00093AAE" w:rsidRDefault="00E62851" w:rsidP="0015460E">
            <w:pPr>
              <w:jc w:val="center"/>
              <w:rPr>
                <w:rFonts w:cs="Times New Roman"/>
                <w:sz w:val="20"/>
                <w:szCs w:val="20"/>
              </w:rPr>
            </w:pPr>
            <w:r>
              <w:rPr>
                <w:b/>
                <w:sz w:val="20"/>
              </w:rPr>
              <w:t>Master</w:t>
            </w:r>
          </w:p>
        </w:tc>
        <w:tc>
          <w:tcPr>
            <w:tcW w:w="1457" w:type="dxa"/>
          </w:tcPr>
          <w:p w14:paraId="22431A72" w14:textId="77777777" w:rsidR="0015460E" w:rsidRPr="00093AAE" w:rsidRDefault="0015460E" w:rsidP="00D6647E">
            <w:pPr>
              <w:jc w:val="center"/>
              <w:rPr>
                <w:rFonts w:cs="Times New Roman"/>
                <w:sz w:val="20"/>
                <w:szCs w:val="20"/>
              </w:rPr>
            </w:pPr>
            <w:r>
              <w:rPr>
                <w:b/>
                <w:sz w:val="20"/>
              </w:rPr>
              <w:t>Doctorat.</w:t>
            </w:r>
          </w:p>
        </w:tc>
      </w:tr>
      <w:tr w:rsidR="0015460E" w:rsidRPr="00093AAE" w14:paraId="4CF3FBEC" w14:textId="77777777" w:rsidTr="00D6647E">
        <w:tc>
          <w:tcPr>
            <w:tcW w:w="5495" w:type="dxa"/>
          </w:tcPr>
          <w:p w14:paraId="3C51F7CC" w14:textId="77777777" w:rsidR="0015460E" w:rsidRPr="00093AAE" w:rsidRDefault="0015460E" w:rsidP="00F200F6">
            <w:pPr>
              <w:jc w:val="both"/>
              <w:rPr>
                <w:rFonts w:cs="Times New Roman"/>
                <w:sz w:val="20"/>
                <w:szCs w:val="20"/>
              </w:rPr>
            </w:pPr>
            <w:r>
              <w:rPr>
                <w:sz w:val="20"/>
              </w:rPr>
              <w:t>Banque et Finance</w:t>
            </w:r>
          </w:p>
        </w:tc>
        <w:tc>
          <w:tcPr>
            <w:tcW w:w="2260" w:type="dxa"/>
          </w:tcPr>
          <w:p w14:paraId="2F9C15A4" w14:textId="77777777" w:rsidR="0015460E" w:rsidRPr="00093AAE" w:rsidRDefault="00834CA6" w:rsidP="00567D33">
            <w:pPr>
              <w:jc w:val="center"/>
              <w:rPr>
                <w:rFonts w:cs="Times New Roman"/>
                <w:sz w:val="20"/>
                <w:szCs w:val="20"/>
              </w:rPr>
            </w:pPr>
            <w:r>
              <w:rPr>
                <w:sz w:val="20"/>
              </w:rPr>
              <w:t>25</w:t>
            </w:r>
          </w:p>
        </w:tc>
        <w:tc>
          <w:tcPr>
            <w:tcW w:w="1457" w:type="dxa"/>
          </w:tcPr>
          <w:p w14:paraId="11F707D4" w14:textId="77777777" w:rsidR="0015460E" w:rsidRPr="00093AAE" w:rsidRDefault="008D2590" w:rsidP="00D6647E">
            <w:pPr>
              <w:jc w:val="center"/>
              <w:rPr>
                <w:rFonts w:cs="Times New Roman"/>
                <w:sz w:val="20"/>
                <w:szCs w:val="20"/>
              </w:rPr>
            </w:pPr>
            <w:r>
              <w:rPr>
                <w:sz w:val="20"/>
              </w:rPr>
              <w:t>-</w:t>
            </w:r>
          </w:p>
        </w:tc>
      </w:tr>
      <w:tr w:rsidR="0015460E" w:rsidRPr="00093AAE" w14:paraId="023DE260" w14:textId="77777777" w:rsidTr="00D6647E">
        <w:tc>
          <w:tcPr>
            <w:tcW w:w="5495" w:type="dxa"/>
          </w:tcPr>
          <w:p w14:paraId="47147782" w14:textId="77777777" w:rsidR="0015460E" w:rsidRPr="00093AAE" w:rsidRDefault="0015460E" w:rsidP="00F200F6">
            <w:pPr>
              <w:jc w:val="both"/>
              <w:rPr>
                <w:rFonts w:cs="Times New Roman"/>
                <w:sz w:val="20"/>
                <w:szCs w:val="20"/>
              </w:rPr>
            </w:pPr>
            <w:r>
              <w:rPr>
                <w:sz w:val="20"/>
              </w:rPr>
              <w:t>Gestion de l’Information et des Documents</w:t>
            </w:r>
          </w:p>
        </w:tc>
        <w:tc>
          <w:tcPr>
            <w:tcW w:w="2260" w:type="dxa"/>
          </w:tcPr>
          <w:p w14:paraId="773989D8" w14:textId="77777777" w:rsidR="0015460E" w:rsidRPr="00093AAE" w:rsidRDefault="00834CA6" w:rsidP="00567D33">
            <w:pPr>
              <w:jc w:val="center"/>
              <w:rPr>
                <w:rFonts w:cs="Times New Roman"/>
                <w:sz w:val="20"/>
                <w:szCs w:val="20"/>
              </w:rPr>
            </w:pPr>
            <w:r>
              <w:rPr>
                <w:sz w:val="20"/>
              </w:rPr>
              <w:t>10</w:t>
            </w:r>
          </w:p>
        </w:tc>
        <w:tc>
          <w:tcPr>
            <w:tcW w:w="1457" w:type="dxa"/>
          </w:tcPr>
          <w:p w14:paraId="756A1894" w14:textId="77777777" w:rsidR="0015460E" w:rsidRPr="00093AAE" w:rsidRDefault="00834CA6" w:rsidP="00D6647E">
            <w:pPr>
              <w:jc w:val="center"/>
              <w:rPr>
                <w:rFonts w:cs="Times New Roman"/>
                <w:sz w:val="20"/>
                <w:szCs w:val="20"/>
              </w:rPr>
            </w:pPr>
            <w:r>
              <w:rPr>
                <w:sz w:val="20"/>
              </w:rPr>
              <w:t>5</w:t>
            </w:r>
          </w:p>
        </w:tc>
      </w:tr>
      <w:tr w:rsidR="00834CA6" w:rsidRPr="00093AAE" w14:paraId="1FFA3CF5" w14:textId="77777777" w:rsidTr="00D6647E">
        <w:tc>
          <w:tcPr>
            <w:tcW w:w="5495" w:type="dxa"/>
          </w:tcPr>
          <w:p w14:paraId="1B22330D" w14:textId="77777777" w:rsidR="00834CA6" w:rsidRPr="00093AAE" w:rsidRDefault="005D3341" w:rsidP="00F200F6">
            <w:pPr>
              <w:jc w:val="both"/>
              <w:rPr>
                <w:rStyle w:val="fontstyle01"/>
                <w:b w:val="0"/>
                <w:sz w:val="20"/>
                <w:szCs w:val="20"/>
              </w:rPr>
            </w:pPr>
            <w:r w:rsidRPr="005D3341">
              <w:rPr>
                <w:sz w:val="20"/>
              </w:rPr>
              <w:t>Gestion de l'information et des documents (sans thèse) (</w:t>
            </w:r>
            <w:r>
              <w:rPr>
                <w:rStyle w:val="fontstyle01"/>
                <w:b w:val="0"/>
                <w:sz w:val="20"/>
              </w:rPr>
              <w:t>Enseignement du soir</w:t>
            </w:r>
            <w:r w:rsidRPr="005D3341">
              <w:rPr>
                <w:sz w:val="20"/>
              </w:rPr>
              <w:t>)</w:t>
            </w:r>
          </w:p>
        </w:tc>
        <w:tc>
          <w:tcPr>
            <w:tcW w:w="2260" w:type="dxa"/>
          </w:tcPr>
          <w:p w14:paraId="0A0D39B8" w14:textId="77777777" w:rsidR="00834CA6" w:rsidRPr="00093AAE" w:rsidRDefault="00834CA6" w:rsidP="00567D33">
            <w:pPr>
              <w:jc w:val="center"/>
              <w:rPr>
                <w:rFonts w:cs="Times New Roman"/>
                <w:sz w:val="20"/>
                <w:szCs w:val="20"/>
              </w:rPr>
            </w:pPr>
            <w:r>
              <w:rPr>
                <w:sz w:val="20"/>
              </w:rPr>
              <w:t>5</w:t>
            </w:r>
          </w:p>
        </w:tc>
        <w:tc>
          <w:tcPr>
            <w:tcW w:w="1457" w:type="dxa"/>
          </w:tcPr>
          <w:p w14:paraId="386BF09B" w14:textId="77777777" w:rsidR="00834CA6" w:rsidRPr="00093AAE" w:rsidRDefault="008D2590" w:rsidP="00D6647E">
            <w:pPr>
              <w:jc w:val="center"/>
              <w:rPr>
                <w:rFonts w:cs="Times New Roman"/>
                <w:sz w:val="20"/>
                <w:szCs w:val="20"/>
              </w:rPr>
            </w:pPr>
            <w:r>
              <w:rPr>
                <w:sz w:val="20"/>
              </w:rPr>
              <w:t>-</w:t>
            </w:r>
          </w:p>
        </w:tc>
      </w:tr>
      <w:tr w:rsidR="0015460E" w:rsidRPr="00093AAE" w14:paraId="1880784D" w14:textId="77777777" w:rsidTr="00D6647E">
        <w:tc>
          <w:tcPr>
            <w:tcW w:w="5495" w:type="dxa"/>
          </w:tcPr>
          <w:p w14:paraId="5E0143E4" w14:textId="77777777" w:rsidR="0015460E" w:rsidRPr="00093AAE" w:rsidRDefault="0015460E" w:rsidP="00F200F6">
            <w:pPr>
              <w:jc w:val="both"/>
              <w:rPr>
                <w:rStyle w:val="fontstyle01"/>
                <w:b w:val="0"/>
                <w:sz w:val="20"/>
                <w:szCs w:val="20"/>
              </w:rPr>
            </w:pPr>
            <w:r>
              <w:rPr>
                <w:rStyle w:val="fontstyle01"/>
                <w:b w:val="0"/>
                <w:sz w:val="20"/>
              </w:rPr>
              <w:t>Géographie</w:t>
            </w:r>
          </w:p>
        </w:tc>
        <w:tc>
          <w:tcPr>
            <w:tcW w:w="2260" w:type="dxa"/>
          </w:tcPr>
          <w:p w14:paraId="71966734" w14:textId="77777777" w:rsidR="0015460E" w:rsidRPr="00093AAE" w:rsidRDefault="00834CA6" w:rsidP="00567D33">
            <w:pPr>
              <w:jc w:val="center"/>
              <w:rPr>
                <w:rFonts w:cs="Times New Roman"/>
                <w:sz w:val="20"/>
                <w:szCs w:val="20"/>
              </w:rPr>
            </w:pPr>
            <w:r>
              <w:rPr>
                <w:sz w:val="20"/>
              </w:rPr>
              <w:t>15</w:t>
            </w:r>
          </w:p>
        </w:tc>
        <w:tc>
          <w:tcPr>
            <w:tcW w:w="1457" w:type="dxa"/>
          </w:tcPr>
          <w:p w14:paraId="32022CE1" w14:textId="77777777" w:rsidR="0015460E" w:rsidRPr="00093AAE" w:rsidRDefault="00834CA6" w:rsidP="00D6647E">
            <w:pPr>
              <w:jc w:val="center"/>
              <w:rPr>
                <w:rFonts w:cs="Times New Roman"/>
                <w:sz w:val="20"/>
                <w:szCs w:val="20"/>
              </w:rPr>
            </w:pPr>
            <w:r>
              <w:rPr>
                <w:sz w:val="20"/>
              </w:rPr>
              <w:t>10</w:t>
            </w:r>
          </w:p>
        </w:tc>
      </w:tr>
      <w:tr w:rsidR="0015460E" w:rsidRPr="00093AAE" w14:paraId="5C4F83BB" w14:textId="77777777" w:rsidTr="00D6647E">
        <w:tc>
          <w:tcPr>
            <w:tcW w:w="5495" w:type="dxa"/>
          </w:tcPr>
          <w:p w14:paraId="1393DD2B" w14:textId="77777777" w:rsidR="0015460E" w:rsidRPr="00093AAE" w:rsidRDefault="0015460E" w:rsidP="00F200F6">
            <w:pPr>
              <w:jc w:val="both"/>
              <w:rPr>
                <w:rStyle w:val="fontstyle01"/>
                <w:b w:val="0"/>
                <w:sz w:val="20"/>
                <w:szCs w:val="20"/>
              </w:rPr>
            </w:pPr>
            <w:r>
              <w:rPr>
                <w:rStyle w:val="fontstyle01"/>
                <w:b w:val="0"/>
                <w:sz w:val="20"/>
              </w:rPr>
              <w:t>Sciences de l’Education</w:t>
            </w:r>
          </w:p>
        </w:tc>
        <w:tc>
          <w:tcPr>
            <w:tcW w:w="2260" w:type="dxa"/>
          </w:tcPr>
          <w:p w14:paraId="2A988121" w14:textId="77777777" w:rsidR="0015460E" w:rsidRPr="00093AAE" w:rsidRDefault="00B24679" w:rsidP="00567D33">
            <w:pPr>
              <w:jc w:val="center"/>
              <w:rPr>
                <w:rFonts w:cs="Times New Roman"/>
                <w:sz w:val="20"/>
                <w:szCs w:val="20"/>
              </w:rPr>
            </w:pPr>
            <w:r>
              <w:rPr>
                <w:sz w:val="20"/>
              </w:rPr>
              <w:t>10</w:t>
            </w:r>
          </w:p>
        </w:tc>
        <w:tc>
          <w:tcPr>
            <w:tcW w:w="1457" w:type="dxa"/>
          </w:tcPr>
          <w:p w14:paraId="379EA5E8" w14:textId="77777777" w:rsidR="0015460E" w:rsidRPr="00093AAE" w:rsidRDefault="008D2590" w:rsidP="00D6647E">
            <w:pPr>
              <w:jc w:val="center"/>
              <w:rPr>
                <w:rFonts w:cs="Times New Roman"/>
                <w:sz w:val="20"/>
                <w:szCs w:val="20"/>
              </w:rPr>
            </w:pPr>
            <w:r>
              <w:rPr>
                <w:sz w:val="20"/>
              </w:rPr>
              <w:t>-</w:t>
            </w:r>
          </w:p>
        </w:tc>
      </w:tr>
      <w:tr w:rsidR="0015460E" w:rsidRPr="00093AAE" w14:paraId="6BC09FDD" w14:textId="77777777" w:rsidTr="00D6647E">
        <w:tc>
          <w:tcPr>
            <w:tcW w:w="5495" w:type="dxa"/>
          </w:tcPr>
          <w:p w14:paraId="717D7D97" w14:textId="77777777" w:rsidR="0015460E" w:rsidRPr="00093AAE" w:rsidRDefault="0015460E" w:rsidP="00F200F6">
            <w:pPr>
              <w:jc w:val="both"/>
              <w:rPr>
                <w:rStyle w:val="fontstyle01"/>
                <w:b w:val="0"/>
                <w:sz w:val="20"/>
                <w:szCs w:val="20"/>
              </w:rPr>
            </w:pPr>
            <w:r>
              <w:rPr>
                <w:rStyle w:val="fontstyle01"/>
                <w:b w:val="0"/>
                <w:sz w:val="20"/>
              </w:rPr>
              <w:t>Philosophie</w:t>
            </w:r>
          </w:p>
        </w:tc>
        <w:tc>
          <w:tcPr>
            <w:tcW w:w="2260" w:type="dxa"/>
          </w:tcPr>
          <w:p w14:paraId="7647EFD4" w14:textId="77777777" w:rsidR="0015460E" w:rsidRPr="00093AAE" w:rsidRDefault="00B24679" w:rsidP="00567D33">
            <w:pPr>
              <w:jc w:val="center"/>
              <w:rPr>
                <w:rFonts w:cs="Times New Roman"/>
                <w:sz w:val="20"/>
                <w:szCs w:val="20"/>
              </w:rPr>
            </w:pPr>
            <w:r>
              <w:rPr>
                <w:sz w:val="20"/>
              </w:rPr>
              <w:t>20</w:t>
            </w:r>
          </w:p>
        </w:tc>
        <w:tc>
          <w:tcPr>
            <w:tcW w:w="1457" w:type="dxa"/>
          </w:tcPr>
          <w:p w14:paraId="40C8A076" w14:textId="77777777" w:rsidR="0015460E" w:rsidRPr="00093AAE" w:rsidRDefault="00B24679" w:rsidP="00D6647E">
            <w:pPr>
              <w:jc w:val="center"/>
              <w:rPr>
                <w:rFonts w:cs="Times New Roman"/>
                <w:sz w:val="20"/>
                <w:szCs w:val="20"/>
              </w:rPr>
            </w:pPr>
            <w:r>
              <w:rPr>
                <w:sz w:val="20"/>
              </w:rPr>
              <w:t>5</w:t>
            </w:r>
          </w:p>
        </w:tc>
      </w:tr>
      <w:tr w:rsidR="0015460E" w:rsidRPr="00093AAE" w14:paraId="777B97EC" w14:textId="77777777" w:rsidTr="00D6647E">
        <w:tc>
          <w:tcPr>
            <w:tcW w:w="5495" w:type="dxa"/>
          </w:tcPr>
          <w:p w14:paraId="57C1C8AF" w14:textId="77777777" w:rsidR="0015460E" w:rsidRPr="00093AAE" w:rsidRDefault="0015460E" w:rsidP="00F200F6">
            <w:pPr>
              <w:jc w:val="both"/>
              <w:rPr>
                <w:rStyle w:val="fontstyle01"/>
                <w:b w:val="0"/>
                <w:sz w:val="20"/>
                <w:szCs w:val="20"/>
              </w:rPr>
            </w:pPr>
            <w:r>
              <w:rPr>
                <w:rStyle w:val="fontstyle01"/>
                <w:b w:val="0"/>
                <w:sz w:val="20"/>
              </w:rPr>
              <w:t>Économie</w:t>
            </w:r>
          </w:p>
        </w:tc>
        <w:tc>
          <w:tcPr>
            <w:tcW w:w="2260" w:type="dxa"/>
          </w:tcPr>
          <w:p w14:paraId="403CD4E4" w14:textId="77777777" w:rsidR="0015460E" w:rsidRPr="00093AAE" w:rsidRDefault="00834CA6" w:rsidP="00567D33">
            <w:pPr>
              <w:jc w:val="center"/>
              <w:rPr>
                <w:rFonts w:cs="Times New Roman"/>
                <w:sz w:val="20"/>
                <w:szCs w:val="20"/>
              </w:rPr>
            </w:pPr>
            <w:r>
              <w:rPr>
                <w:sz w:val="20"/>
              </w:rPr>
              <w:t>15</w:t>
            </w:r>
          </w:p>
        </w:tc>
        <w:tc>
          <w:tcPr>
            <w:tcW w:w="1457" w:type="dxa"/>
          </w:tcPr>
          <w:p w14:paraId="78BFF735" w14:textId="77777777" w:rsidR="0015460E" w:rsidRPr="00093AAE" w:rsidRDefault="00B24679" w:rsidP="00D6647E">
            <w:pPr>
              <w:jc w:val="center"/>
              <w:rPr>
                <w:rFonts w:cs="Times New Roman"/>
                <w:sz w:val="20"/>
                <w:szCs w:val="20"/>
              </w:rPr>
            </w:pPr>
            <w:r>
              <w:rPr>
                <w:sz w:val="20"/>
              </w:rPr>
              <w:t>5</w:t>
            </w:r>
          </w:p>
        </w:tc>
      </w:tr>
      <w:tr w:rsidR="00834CA6" w:rsidRPr="00093AAE" w14:paraId="093B6436" w14:textId="77777777" w:rsidTr="00D6647E">
        <w:tc>
          <w:tcPr>
            <w:tcW w:w="5495" w:type="dxa"/>
          </w:tcPr>
          <w:p w14:paraId="5B8039AF" w14:textId="77777777" w:rsidR="00834CA6" w:rsidRPr="00093AAE" w:rsidRDefault="00834CA6" w:rsidP="00F200F6">
            <w:pPr>
              <w:jc w:val="both"/>
              <w:rPr>
                <w:rStyle w:val="fontstyle01"/>
                <w:b w:val="0"/>
                <w:sz w:val="20"/>
                <w:szCs w:val="20"/>
              </w:rPr>
            </w:pPr>
            <w:r>
              <w:rPr>
                <w:rStyle w:val="fontstyle01"/>
                <w:b w:val="0"/>
                <w:sz w:val="20"/>
              </w:rPr>
              <w:t>Économie (Enseignement du soir)</w:t>
            </w:r>
          </w:p>
        </w:tc>
        <w:tc>
          <w:tcPr>
            <w:tcW w:w="2260" w:type="dxa"/>
          </w:tcPr>
          <w:p w14:paraId="6131DFA4" w14:textId="77777777" w:rsidR="00834CA6" w:rsidRDefault="00B24679" w:rsidP="00567D33">
            <w:pPr>
              <w:jc w:val="center"/>
              <w:rPr>
                <w:rFonts w:cs="Times New Roman"/>
                <w:sz w:val="20"/>
                <w:szCs w:val="20"/>
              </w:rPr>
            </w:pPr>
            <w:r>
              <w:rPr>
                <w:sz w:val="20"/>
              </w:rPr>
              <w:t>5</w:t>
            </w:r>
          </w:p>
        </w:tc>
        <w:tc>
          <w:tcPr>
            <w:tcW w:w="1457" w:type="dxa"/>
          </w:tcPr>
          <w:p w14:paraId="515D7417" w14:textId="77777777" w:rsidR="00834CA6" w:rsidRPr="00093AAE" w:rsidRDefault="008D2590" w:rsidP="00D6647E">
            <w:pPr>
              <w:jc w:val="center"/>
              <w:rPr>
                <w:rFonts w:cs="Times New Roman"/>
                <w:sz w:val="20"/>
                <w:szCs w:val="20"/>
              </w:rPr>
            </w:pPr>
            <w:r>
              <w:rPr>
                <w:sz w:val="20"/>
              </w:rPr>
              <w:t>-</w:t>
            </w:r>
          </w:p>
        </w:tc>
      </w:tr>
      <w:tr w:rsidR="0015460E" w:rsidRPr="00093AAE" w14:paraId="3EB86A7B" w14:textId="77777777" w:rsidTr="00D6647E">
        <w:tc>
          <w:tcPr>
            <w:tcW w:w="5495" w:type="dxa"/>
          </w:tcPr>
          <w:p w14:paraId="46801487" w14:textId="4CCD3448" w:rsidR="0015460E" w:rsidRPr="00093AAE" w:rsidRDefault="0015460E" w:rsidP="00F200F6">
            <w:pPr>
              <w:jc w:val="both"/>
              <w:rPr>
                <w:rStyle w:val="fontstyle01"/>
                <w:b w:val="0"/>
                <w:sz w:val="20"/>
                <w:szCs w:val="20"/>
              </w:rPr>
            </w:pPr>
            <w:r>
              <w:rPr>
                <w:rStyle w:val="fontstyle01"/>
                <w:b w:val="0"/>
                <w:sz w:val="20"/>
              </w:rPr>
              <w:t>A</w:t>
            </w:r>
            <w:r w:rsidR="00382DA8">
              <w:rPr>
                <w:rStyle w:val="fontstyle01"/>
                <w:b w:val="0"/>
                <w:sz w:val="20"/>
              </w:rPr>
              <w:t>dministration des Entreprises (</w:t>
            </w:r>
            <w:r w:rsidR="00AE2D61">
              <w:rPr>
                <w:rStyle w:val="fontstyle01"/>
                <w:b w:val="0"/>
                <w:sz w:val="20"/>
              </w:rPr>
              <w:t>Anglais</w:t>
            </w:r>
            <w:r>
              <w:rPr>
                <w:rStyle w:val="fontstyle01"/>
                <w:b w:val="0"/>
                <w:sz w:val="20"/>
              </w:rPr>
              <w:t>)</w:t>
            </w:r>
          </w:p>
        </w:tc>
        <w:tc>
          <w:tcPr>
            <w:tcW w:w="2260" w:type="dxa"/>
          </w:tcPr>
          <w:p w14:paraId="3AA05FA0" w14:textId="77777777" w:rsidR="0015460E" w:rsidRPr="00093AAE" w:rsidRDefault="0015460E" w:rsidP="00567D33">
            <w:pPr>
              <w:jc w:val="center"/>
              <w:rPr>
                <w:rFonts w:cs="Times New Roman"/>
                <w:sz w:val="20"/>
                <w:szCs w:val="20"/>
              </w:rPr>
            </w:pPr>
            <w:r>
              <w:rPr>
                <w:sz w:val="20"/>
              </w:rPr>
              <w:t>25</w:t>
            </w:r>
          </w:p>
        </w:tc>
        <w:tc>
          <w:tcPr>
            <w:tcW w:w="1457" w:type="dxa"/>
          </w:tcPr>
          <w:p w14:paraId="35815C23" w14:textId="77777777" w:rsidR="0015460E" w:rsidRPr="00093AAE" w:rsidRDefault="008D2590" w:rsidP="00D6647E">
            <w:pPr>
              <w:jc w:val="center"/>
              <w:rPr>
                <w:rFonts w:cs="Times New Roman"/>
                <w:sz w:val="20"/>
                <w:szCs w:val="20"/>
              </w:rPr>
            </w:pPr>
            <w:r>
              <w:rPr>
                <w:sz w:val="20"/>
              </w:rPr>
              <w:t>-</w:t>
            </w:r>
          </w:p>
        </w:tc>
      </w:tr>
      <w:tr w:rsidR="0015460E" w:rsidRPr="00093AAE" w14:paraId="3868E438" w14:textId="77777777" w:rsidTr="00D6647E">
        <w:tc>
          <w:tcPr>
            <w:tcW w:w="5495" w:type="dxa"/>
          </w:tcPr>
          <w:p w14:paraId="43D9BA43" w14:textId="77777777" w:rsidR="0015460E" w:rsidRPr="00093AAE" w:rsidRDefault="0015460E" w:rsidP="00F200F6">
            <w:pPr>
              <w:jc w:val="both"/>
              <w:rPr>
                <w:rStyle w:val="fontstyle01"/>
                <w:b w:val="0"/>
                <w:sz w:val="20"/>
                <w:szCs w:val="20"/>
              </w:rPr>
            </w:pPr>
            <w:r>
              <w:rPr>
                <w:rStyle w:val="fontstyle01"/>
                <w:b w:val="0"/>
                <w:sz w:val="20"/>
              </w:rPr>
              <w:t>Administration des Entreprises</w:t>
            </w:r>
          </w:p>
        </w:tc>
        <w:tc>
          <w:tcPr>
            <w:tcW w:w="2260" w:type="dxa"/>
          </w:tcPr>
          <w:p w14:paraId="12CB846B" w14:textId="77777777" w:rsidR="0015460E" w:rsidRPr="00093AAE" w:rsidRDefault="0015460E" w:rsidP="00567D33">
            <w:pPr>
              <w:jc w:val="center"/>
              <w:rPr>
                <w:rFonts w:cs="Times New Roman"/>
                <w:sz w:val="20"/>
                <w:szCs w:val="20"/>
              </w:rPr>
            </w:pPr>
            <w:r>
              <w:rPr>
                <w:sz w:val="20"/>
              </w:rPr>
              <w:t>20</w:t>
            </w:r>
          </w:p>
        </w:tc>
        <w:tc>
          <w:tcPr>
            <w:tcW w:w="1457" w:type="dxa"/>
          </w:tcPr>
          <w:p w14:paraId="24A3BBD0" w14:textId="77777777" w:rsidR="0015460E" w:rsidRPr="00093AAE" w:rsidRDefault="008D2590" w:rsidP="00D6647E">
            <w:pPr>
              <w:jc w:val="center"/>
              <w:rPr>
                <w:rFonts w:cs="Times New Roman"/>
                <w:sz w:val="20"/>
                <w:szCs w:val="20"/>
              </w:rPr>
            </w:pPr>
            <w:r>
              <w:rPr>
                <w:sz w:val="20"/>
              </w:rPr>
              <w:t>-</w:t>
            </w:r>
          </w:p>
        </w:tc>
      </w:tr>
      <w:tr w:rsidR="0015460E" w:rsidRPr="00093AAE" w14:paraId="39039016" w14:textId="77777777" w:rsidTr="00D6647E">
        <w:tc>
          <w:tcPr>
            <w:tcW w:w="5495" w:type="dxa"/>
          </w:tcPr>
          <w:p w14:paraId="2B080107" w14:textId="77777777" w:rsidR="0015460E" w:rsidRPr="00093AAE" w:rsidRDefault="0015460E" w:rsidP="00F200F6">
            <w:pPr>
              <w:jc w:val="both"/>
              <w:rPr>
                <w:rStyle w:val="fontstyle01"/>
                <w:b w:val="0"/>
                <w:sz w:val="20"/>
                <w:szCs w:val="20"/>
              </w:rPr>
            </w:pPr>
            <w:r>
              <w:rPr>
                <w:rStyle w:val="fontstyle01"/>
                <w:b w:val="0"/>
                <w:sz w:val="20"/>
              </w:rPr>
              <w:t xml:space="preserve">Administration des Entreprises (Sans thèse) </w:t>
            </w:r>
          </w:p>
        </w:tc>
        <w:tc>
          <w:tcPr>
            <w:tcW w:w="2260" w:type="dxa"/>
          </w:tcPr>
          <w:p w14:paraId="6D1C245C" w14:textId="77777777" w:rsidR="0015460E" w:rsidRPr="00093AAE" w:rsidRDefault="0015460E" w:rsidP="00567D33">
            <w:pPr>
              <w:jc w:val="center"/>
              <w:rPr>
                <w:rFonts w:cs="Times New Roman"/>
                <w:sz w:val="20"/>
                <w:szCs w:val="20"/>
              </w:rPr>
            </w:pPr>
            <w:r>
              <w:rPr>
                <w:sz w:val="20"/>
              </w:rPr>
              <w:t>5</w:t>
            </w:r>
          </w:p>
        </w:tc>
        <w:tc>
          <w:tcPr>
            <w:tcW w:w="1457" w:type="dxa"/>
          </w:tcPr>
          <w:p w14:paraId="6BABCDD0" w14:textId="77777777" w:rsidR="0015460E" w:rsidRPr="00093AAE" w:rsidRDefault="008D2590" w:rsidP="00D6647E">
            <w:pPr>
              <w:jc w:val="center"/>
              <w:rPr>
                <w:rFonts w:cs="Times New Roman"/>
                <w:sz w:val="20"/>
                <w:szCs w:val="20"/>
              </w:rPr>
            </w:pPr>
            <w:r>
              <w:rPr>
                <w:sz w:val="20"/>
              </w:rPr>
              <w:t>-</w:t>
            </w:r>
          </w:p>
        </w:tc>
      </w:tr>
      <w:tr w:rsidR="0015460E" w:rsidRPr="00093AAE" w14:paraId="5BFCCD12" w14:textId="77777777" w:rsidTr="00D6647E">
        <w:tc>
          <w:tcPr>
            <w:tcW w:w="5495" w:type="dxa"/>
          </w:tcPr>
          <w:p w14:paraId="58BB68A5" w14:textId="77777777" w:rsidR="0015460E" w:rsidRPr="00093AAE" w:rsidRDefault="0015460E" w:rsidP="00F200F6">
            <w:pPr>
              <w:jc w:val="both"/>
              <w:rPr>
                <w:rStyle w:val="fontstyle01"/>
                <w:b w:val="0"/>
                <w:sz w:val="20"/>
                <w:szCs w:val="20"/>
              </w:rPr>
            </w:pPr>
            <w:r>
              <w:rPr>
                <w:rStyle w:val="fontstyle01"/>
                <w:b w:val="0"/>
                <w:sz w:val="20"/>
              </w:rPr>
              <w:t>Administration des Entreprises (Sans thèse) (Enseignement du soir)</w:t>
            </w:r>
          </w:p>
        </w:tc>
        <w:tc>
          <w:tcPr>
            <w:tcW w:w="2260" w:type="dxa"/>
          </w:tcPr>
          <w:p w14:paraId="28AA54D0" w14:textId="77777777" w:rsidR="0015460E" w:rsidRPr="00093AAE" w:rsidRDefault="00834CA6" w:rsidP="00567D33">
            <w:pPr>
              <w:jc w:val="center"/>
              <w:rPr>
                <w:rFonts w:cs="Times New Roman"/>
                <w:sz w:val="20"/>
                <w:szCs w:val="20"/>
              </w:rPr>
            </w:pPr>
            <w:r>
              <w:rPr>
                <w:sz w:val="20"/>
              </w:rPr>
              <w:t>5</w:t>
            </w:r>
          </w:p>
        </w:tc>
        <w:tc>
          <w:tcPr>
            <w:tcW w:w="1457" w:type="dxa"/>
          </w:tcPr>
          <w:p w14:paraId="2984855B" w14:textId="77777777" w:rsidR="0015460E" w:rsidRPr="00093AAE" w:rsidRDefault="008D2590" w:rsidP="00D6647E">
            <w:pPr>
              <w:jc w:val="center"/>
              <w:rPr>
                <w:rFonts w:cs="Times New Roman"/>
                <w:sz w:val="20"/>
                <w:szCs w:val="20"/>
              </w:rPr>
            </w:pPr>
            <w:r>
              <w:rPr>
                <w:sz w:val="20"/>
              </w:rPr>
              <w:t>-</w:t>
            </w:r>
          </w:p>
        </w:tc>
      </w:tr>
      <w:tr w:rsidR="00382DA8" w:rsidRPr="00093AAE" w14:paraId="6766B069" w14:textId="77777777" w:rsidTr="00D6647E">
        <w:tc>
          <w:tcPr>
            <w:tcW w:w="5495" w:type="dxa"/>
          </w:tcPr>
          <w:p w14:paraId="0C5423A7" w14:textId="77777777" w:rsidR="00382DA8" w:rsidRPr="00382DA8" w:rsidRDefault="00382DA8" w:rsidP="00CA665A">
            <w:pPr>
              <w:rPr>
                <w:sz w:val="20"/>
                <w:szCs w:val="20"/>
              </w:rPr>
            </w:pPr>
            <w:r w:rsidRPr="00382DA8">
              <w:rPr>
                <w:sz w:val="20"/>
                <w:szCs w:val="20"/>
              </w:rPr>
              <w:t>Science politiq</w:t>
            </w:r>
            <w:r>
              <w:rPr>
                <w:sz w:val="20"/>
                <w:szCs w:val="20"/>
              </w:rPr>
              <w:t>ue et administration publique (S</w:t>
            </w:r>
            <w:r w:rsidRPr="00382DA8">
              <w:rPr>
                <w:sz w:val="20"/>
                <w:szCs w:val="20"/>
              </w:rPr>
              <w:t>ans thèse) (</w:t>
            </w:r>
            <w:r>
              <w:rPr>
                <w:rStyle w:val="fontstyle01"/>
                <w:b w:val="0"/>
                <w:sz w:val="20"/>
              </w:rPr>
              <w:t>Enseignement du soir</w:t>
            </w:r>
            <w:r w:rsidRPr="00382DA8">
              <w:rPr>
                <w:sz w:val="20"/>
                <w:szCs w:val="20"/>
              </w:rPr>
              <w:t>)</w:t>
            </w:r>
          </w:p>
        </w:tc>
        <w:tc>
          <w:tcPr>
            <w:tcW w:w="2260" w:type="dxa"/>
          </w:tcPr>
          <w:p w14:paraId="12E877AA" w14:textId="77777777" w:rsidR="00382DA8" w:rsidRPr="00093AAE" w:rsidRDefault="00382DA8" w:rsidP="00567D33">
            <w:pPr>
              <w:jc w:val="center"/>
              <w:rPr>
                <w:rFonts w:cs="Times New Roman"/>
                <w:sz w:val="20"/>
                <w:szCs w:val="20"/>
              </w:rPr>
            </w:pPr>
            <w:r>
              <w:rPr>
                <w:sz w:val="20"/>
              </w:rPr>
              <w:t>20</w:t>
            </w:r>
          </w:p>
        </w:tc>
        <w:tc>
          <w:tcPr>
            <w:tcW w:w="1457" w:type="dxa"/>
          </w:tcPr>
          <w:p w14:paraId="7B437EDC" w14:textId="77777777" w:rsidR="00382DA8" w:rsidRPr="00093AAE" w:rsidRDefault="00382DA8" w:rsidP="00D6647E">
            <w:pPr>
              <w:jc w:val="center"/>
              <w:rPr>
                <w:rFonts w:cs="Times New Roman"/>
                <w:sz w:val="20"/>
                <w:szCs w:val="20"/>
              </w:rPr>
            </w:pPr>
            <w:r>
              <w:rPr>
                <w:sz w:val="20"/>
              </w:rPr>
              <w:t>-</w:t>
            </w:r>
          </w:p>
        </w:tc>
      </w:tr>
      <w:tr w:rsidR="00382DA8" w:rsidRPr="00093AAE" w14:paraId="78BA724B" w14:textId="77777777" w:rsidTr="00D6647E">
        <w:tc>
          <w:tcPr>
            <w:tcW w:w="5495" w:type="dxa"/>
          </w:tcPr>
          <w:p w14:paraId="698A9AF6" w14:textId="0B666B5E" w:rsidR="00382DA8" w:rsidRPr="00382DA8" w:rsidRDefault="00382DA8" w:rsidP="00CA665A">
            <w:pPr>
              <w:rPr>
                <w:sz w:val="20"/>
                <w:szCs w:val="20"/>
              </w:rPr>
            </w:pPr>
            <w:r w:rsidRPr="00382DA8">
              <w:rPr>
                <w:sz w:val="20"/>
                <w:szCs w:val="20"/>
              </w:rPr>
              <w:t>Science politique</w:t>
            </w:r>
            <w:r w:rsidR="00F743B2">
              <w:rPr>
                <w:sz w:val="20"/>
                <w:szCs w:val="20"/>
              </w:rPr>
              <w:t xml:space="preserve"> et relations internationales (</w:t>
            </w:r>
            <w:r w:rsidR="00AE2D61">
              <w:rPr>
                <w:sz w:val="20"/>
                <w:szCs w:val="20"/>
              </w:rPr>
              <w:t>Anglais</w:t>
            </w:r>
            <w:r w:rsidRPr="00382DA8">
              <w:rPr>
                <w:sz w:val="20"/>
                <w:szCs w:val="20"/>
              </w:rPr>
              <w:t>)</w:t>
            </w:r>
          </w:p>
        </w:tc>
        <w:tc>
          <w:tcPr>
            <w:tcW w:w="2260" w:type="dxa"/>
          </w:tcPr>
          <w:p w14:paraId="0567C203" w14:textId="77777777" w:rsidR="00382DA8" w:rsidRPr="00093AAE" w:rsidRDefault="00382DA8" w:rsidP="00567D33">
            <w:pPr>
              <w:jc w:val="center"/>
              <w:rPr>
                <w:rFonts w:cs="Times New Roman"/>
                <w:sz w:val="20"/>
                <w:szCs w:val="20"/>
              </w:rPr>
            </w:pPr>
            <w:r>
              <w:rPr>
                <w:sz w:val="20"/>
              </w:rPr>
              <w:t>20</w:t>
            </w:r>
          </w:p>
        </w:tc>
        <w:tc>
          <w:tcPr>
            <w:tcW w:w="1457" w:type="dxa"/>
          </w:tcPr>
          <w:p w14:paraId="788A9D1E" w14:textId="77777777" w:rsidR="00382DA8" w:rsidRPr="00093AAE" w:rsidRDefault="00382DA8" w:rsidP="00D6647E">
            <w:pPr>
              <w:jc w:val="center"/>
              <w:rPr>
                <w:rFonts w:cs="Times New Roman"/>
                <w:sz w:val="20"/>
                <w:szCs w:val="20"/>
              </w:rPr>
            </w:pPr>
            <w:r>
              <w:rPr>
                <w:sz w:val="20"/>
              </w:rPr>
              <w:t>-</w:t>
            </w:r>
          </w:p>
        </w:tc>
      </w:tr>
      <w:tr w:rsidR="00B24679" w:rsidRPr="00093AAE" w14:paraId="23117B70" w14:textId="77777777" w:rsidTr="00D6647E">
        <w:tc>
          <w:tcPr>
            <w:tcW w:w="5495" w:type="dxa"/>
          </w:tcPr>
          <w:p w14:paraId="23BFA4C1" w14:textId="52F0D5DE" w:rsidR="00B24679" w:rsidRPr="00093AAE" w:rsidRDefault="00B24679" w:rsidP="00B24679">
            <w:pPr>
              <w:tabs>
                <w:tab w:val="left" w:pos="1791"/>
              </w:tabs>
              <w:jc w:val="both"/>
              <w:rPr>
                <w:rStyle w:val="fontstyle01"/>
                <w:b w:val="0"/>
                <w:sz w:val="20"/>
                <w:szCs w:val="20"/>
              </w:rPr>
            </w:pPr>
            <w:r>
              <w:rPr>
                <w:rStyle w:val="fontstyle01"/>
                <w:b w:val="0"/>
                <w:sz w:val="20"/>
              </w:rPr>
              <w:t>Science politique</w:t>
            </w:r>
            <w:r w:rsidR="00F743B2">
              <w:rPr>
                <w:rStyle w:val="fontstyle01"/>
                <w:b w:val="0"/>
                <w:sz w:val="20"/>
              </w:rPr>
              <w:t xml:space="preserve"> et relations internationales (</w:t>
            </w:r>
            <w:r w:rsidR="00AE2D61">
              <w:rPr>
                <w:rStyle w:val="fontstyle01"/>
                <w:b w:val="0"/>
                <w:sz w:val="20"/>
              </w:rPr>
              <w:t>Anglais</w:t>
            </w:r>
            <w:r>
              <w:rPr>
                <w:rStyle w:val="fontstyle01"/>
                <w:b w:val="0"/>
                <w:sz w:val="20"/>
              </w:rPr>
              <w:t xml:space="preserve">) </w:t>
            </w:r>
          </w:p>
        </w:tc>
        <w:tc>
          <w:tcPr>
            <w:tcW w:w="2260" w:type="dxa"/>
          </w:tcPr>
          <w:p w14:paraId="0A203D2F" w14:textId="77777777" w:rsidR="00B24679" w:rsidRDefault="00B24679" w:rsidP="00567D33">
            <w:pPr>
              <w:jc w:val="center"/>
              <w:rPr>
                <w:rFonts w:cs="Times New Roman"/>
                <w:sz w:val="20"/>
                <w:szCs w:val="20"/>
              </w:rPr>
            </w:pPr>
            <w:r>
              <w:rPr>
                <w:sz w:val="20"/>
              </w:rPr>
              <w:t>40</w:t>
            </w:r>
          </w:p>
        </w:tc>
        <w:tc>
          <w:tcPr>
            <w:tcW w:w="1457" w:type="dxa"/>
          </w:tcPr>
          <w:p w14:paraId="11D7E8FA" w14:textId="77777777" w:rsidR="00B24679" w:rsidRPr="00093AAE" w:rsidRDefault="008D2590" w:rsidP="00D6647E">
            <w:pPr>
              <w:jc w:val="center"/>
              <w:rPr>
                <w:rFonts w:cs="Times New Roman"/>
                <w:sz w:val="20"/>
                <w:szCs w:val="20"/>
              </w:rPr>
            </w:pPr>
            <w:r>
              <w:rPr>
                <w:sz w:val="20"/>
              </w:rPr>
              <w:t>-</w:t>
            </w:r>
          </w:p>
        </w:tc>
      </w:tr>
      <w:tr w:rsidR="0015460E" w:rsidRPr="00093AAE" w14:paraId="7EB8B5A1" w14:textId="77777777" w:rsidTr="00D6647E">
        <w:tc>
          <w:tcPr>
            <w:tcW w:w="5495" w:type="dxa"/>
          </w:tcPr>
          <w:p w14:paraId="70B94F80" w14:textId="77777777" w:rsidR="0015460E" w:rsidRPr="00093AAE" w:rsidRDefault="0015460E" w:rsidP="00F200F6">
            <w:pPr>
              <w:jc w:val="both"/>
              <w:rPr>
                <w:rStyle w:val="fontstyle01"/>
                <w:b w:val="0"/>
                <w:sz w:val="20"/>
                <w:szCs w:val="20"/>
              </w:rPr>
            </w:pPr>
            <w:r>
              <w:rPr>
                <w:rStyle w:val="fontstyle01"/>
                <w:b w:val="0"/>
                <w:sz w:val="20"/>
              </w:rPr>
              <w:t>Sociologie</w:t>
            </w:r>
          </w:p>
        </w:tc>
        <w:tc>
          <w:tcPr>
            <w:tcW w:w="2260" w:type="dxa"/>
          </w:tcPr>
          <w:p w14:paraId="102BDD36" w14:textId="77777777" w:rsidR="0015460E" w:rsidRPr="00093AAE" w:rsidRDefault="00B24679" w:rsidP="00567D33">
            <w:pPr>
              <w:jc w:val="center"/>
              <w:rPr>
                <w:rFonts w:cs="Times New Roman"/>
                <w:sz w:val="20"/>
                <w:szCs w:val="20"/>
              </w:rPr>
            </w:pPr>
            <w:r>
              <w:rPr>
                <w:sz w:val="20"/>
              </w:rPr>
              <w:t>20</w:t>
            </w:r>
          </w:p>
        </w:tc>
        <w:tc>
          <w:tcPr>
            <w:tcW w:w="1457" w:type="dxa"/>
          </w:tcPr>
          <w:p w14:paraId="7DD20FE5" w14:textId="77777777" w:rsidR="0015460E" w:rsidRPr="00093AAE" w:rsidRDefault="008D2590" w:rsidP="00D6647E">
            <w:pPr>
              <w:jc w:val="center"/>
              <w:rPr>
                <w:rFonts w:cs="Times New Roman"/>
                <w:sz w:val="20"/>
                <w:szCs w:val="20"/>
              </w:rPr>
            </w:pPr>
            <w:r>
              <w:rPr>
                <w:sz w:val="20"/>
              </w:rPr>
              <w:t>-</w:t>
            </w:r>
          </w:p>
        </w:tc>
      </w:tr>
      <w:tr w:rsidR="00B24679" w:rsidRPr="00093AAE" w14:paraId="7E6A96C1" w14:textId="77777777" w:rsidTr="00D6647E">
        <w:tc>
          <w:tcPr>
            <w:tcW w:w="5495" w:type="dxa"/>
          </w:tcPr>
          <w:p w14:paraId="0F1CE1FE" w14:textId="77777777" w:rsidR="00B24679" w:rsidRPr="00093AAE" w:rsidRDefault="00B24679" w:rsidP="00F200F6">
            <w:pPr>
              <w:jc w:val="both"/>
              <w:rPr>
                <w:rStyle w:val="fontstyle01"/>
                <w:b w:val="0"/>
                <w:sz w:val="20"/>
                <w:szCs w:val="20"/>
              </w:rPr>
            </w:pPr>
            <w:r>
              <w:rPr>
                <w:rStyle w:val="fontstyle01"/>
                <w:b w:val="0"/>
                <w:sz w:val="20"/>
              </w:rPr>
              <w:t xml:space="preserve"> Sociologie (Sans thèse) </w:t>
            </w:r>
          </w:p>
        </w:tc>
        <w:tc>
          <w:tcPr>
            <w:tcW w:w="2260" w:type="dxa"/>
          </w:tcPr>
          <w:p w14:paraId="62169487" w14:textId="77777777" w:rsidR="00B24679" w:rsidRDefault="00B24679" w:rsidP="00567D33">
            <w:pPr>
              <w:jc w:val="center"/>
              <w:rPr>
                <w:rFonts w:cs="Times New Roman"/>
                <w:sz w:val="20"/>
                <w:szCs w:val="20"/>
              </w:rPr>
            </w:pPr>
            <w:r>
              <w:rPr>
                <w:sz w:val="20"/>
              </w:rPr>
              <w:t>5</w:t>
            </w:r>
          </w:p>
        </w:tc>
        <w:tc>
          <w:tcPr>
            <w:tcW w:w="1457" w:type="dxa"/>
          </w:tcPr>
          <w:p w14:paraId="174CF548" w14:textId="77777777" w:rsidR="00B24679" w:rsidRDefault="008D2590" w:rsidP="00D6647E">
            <w:pPr>
              <w:jc w:val="center"/>
              <w:rPr>
                <w:rFonts w:cs="Times New Roman"/>
                <w:sz w:val="20"/>
                <w:szCs w:val="20"/>
              </w:rPr>
            </w:pPr>
            <w:r>
              <w:rPr>
                <w:sz w:val="20"/>
              </w:rPr>
              <w:t>-</w:t>
            </w:r>
          </w:p>
        </w:tc>
      </w:tr>
      <w:tr w:rsidR="0015460E" w:rsidRPr="00093AAE" w14:paraId="59C7C3C5" w14:textId="77777777" w:rsidTr="00D6647E">
        <w:tc>
          <w:tcPr>
            <w:tcW w:w="5495" w:type="dxa"/>
          </w:tcPr>
          <w:p w14:paraId="5A2674E1" w14:textId="77777777" w:rsidR="0015460E" w:rsidRPr="00093AAE" w:rsidRDefault="0015460E" w:rsidP="00F200F6">
            <w:pPr>
              <w:jc w:val="both"/>
              <w:rPr>
                <w:rStyle w:val="fontstyle01"/>
                <w:b w:val="0"/>
                <w:sz w:val="20"/>
                <w:szCs w:val="20"/>
              </w:rPr>
            </w:pPr>
            <w:r>
              <w:rPr>
                <w:rStyle w:val="fontstyle01"/>
                <w:b w:val="0"/>
                <w:sz w:val="20"/>
              </w:rPr>
              <w:t>Histoire</w:t>
            </w:r>
          </w:p>
        </w:tc>
        <w:tc>
          <w:tcPr>
            <w:tcW w:w="2260" w:type="dxa"/>
          </w:tcPr>
          <w:p w14:paraId="105EC4DE" w14:textId="77777777" w:rsidR="0015460E" w:rsidRPr="00093AAE" w:rsidRDefault="00834CA6" w:rsidP="00567D33">
            <w:pPr>
              <w:jc w:val="center"/>
              <w:rPr>
                <w:rFonts w:cs="Times New Roman"/>
                <w:sz w:val="20"/>
                <w:szCs w:val="20"/>
              </w:rPr>
            </w:pPr>
            <w:r>
              <w:rPr>
                <w:sz w:val="20"/>
              </w:rPr>
              <w:t>20</w:t>
            </w:r>
          </w:p>
        </w:tc>
        <w:tc>
          <w:tcPr>
            <w:tcW w:w="1457" w:type="dxa"/>
          </w:tcPr>
          <w:p w14:paraId="1EB3260F" w14:textId="77777777" w:rsidR="0015460E" w:rsidRPr="00093AAE" w:rsidRDefault="00834CA6" w:rsidP="00D6647E">
            <w:pPr>
              <w:jc w:val="center"/>
              <w:rPr>
                <w:rFonts w:cs="Times New Roman"/>
                <w:sz w:val="20"/>
                <w:szCs w:val="20"/>
              </w:rPr>
            </w:pPr>
            <w:r>
              <w:rPr>
                <w:sz w:val="20"/>
              </w:rPr>
              <w:t>10</w:t>
            </w:r>
          </w:p>
        </w:tc>
      </w:tr>
      <w:tr w:rsidR="00834CA6" w:rsidRPr="00093AAE" w14:paraId="13082336" w14:textId="77777777" w:rsidTr="00963F3B">
        <w:tc>
          <w:tcPr>
            <w:tcW w:w="5495" w:type="dxa"/>
            <w:shd w:val="clear" w:color="auto" w:fill="auto"/>
          </w:tcPr>
          <w:p w14:paraId="5FAE50DA" w14:textId="77777777" w:rsidR="00834CA6" w:rsidRPr="00963F3B" w:rsidRDefault="00834CA6" w:rsidP="00834CA6">
            <w:pPr>
              <w:jc w:val="both"/>
              <w:rPr>
                <w:rStyle w:val="fontstyle01"/>
                <w:b w:val="0"/>
                <w:sz w:val="20"/>
                <w:szCs w:val="20"/>
              </w:rPr>
            </w:pPr>
            <w:r>
              <w:rPr>
                <w:rStyle w:val="fontstyle01"/>
                <w:b w:val="0"/>
                <w:sz w:val="20"/>
              </w:rPr>
              <w:t xml:space="preserve"> Histoire (Sans thèse)</w:t>
            </w:r>
          </w:p>
        </w:tc>
        <w:tc>
          <w:tcPr>
            <w:tcW w:w="2260" w:type="dxa"/>
            <w:shd w:val="clear" w:color="auto" w:fill="auto"/>
          </w:tcPr>
          <w:p w14:paraId="3D60B7CD" w14:textId="77777777" w:rsidR="00834CA6" w:rsidRPr="00963F3B" w:rsidRDefault="00834CA6" w:rsidP="00567D33">
            <w:pPr>
              <w:jc w:val="center"/>
              <w:rPr>
                <w:rFonts w:cs="Times New Roman"/>
                <w:sz w:val="20"/>
                <w:szCs w:val="20"/>
              </w:rPr>
            </w:pPr>
            <w:r>
              <w:rPr>
                <w:sz w:val="20"/>
              </w:rPr>
              <w:t>5</w:t>
            </w:r>
          </w:p>
        </w:tc>
        <w:tc>
          <w:tcPr>
            <w:tcW w:w="1457" w:type="dxa"/>
            <w:shd w:val="clear" w:color="auto" w:fill="auto"/>
          </w:tcPr>
          <w:p w14:paraId="42780FEF" w14:textId="77777777" w:rsidR="00834CA6" w:rsidRPr="00963F3B" w:rsidRDefault="008D2590" w:rsidP="00D6647E">
            <w:pPr>
              <w:jc w:val="center"/>
              <w:rPr>
                <w:rFonts w:cs="Times New Roman"/>
                <w:sz w:val="20"/>
                <w:szCs w:val="20"/>
              </w:rPr>
            </w:pPr>
            <w:r>
              <w:rPr>
                <w:sz w:val="20"/>
              </w:rPr>
              <w:t>-</w:t>
            </w:r>
          </w:p>
        </w:tc>
      </w:tr>
      <w:tr w:rsidR="00834CA6" w:rsidRPr="00093AAE" w14:paraId="52A22DCB" w14:textId="77777777" w:rsidTr="00963F3B">
        <w:tc>
          <w:tcPr>
            <w:tcW w:w="5495" w:type="dxa"/>
            <w:shd w:val="clear" w:color="auto" w:fill="auto"/>
          </w:tcPr>
          <w:p w14:paraId="3A3B8ADC" w14:textId="77777777" w:rsidR="00834CA6" w:rsidRPr="00963F3B" w:rsidRDefault="00834CA6" w:rsidP="00F200F6">
            <w:pPr>
              <w:jc w:val="both"/>
              <w:rPr>
                <w:rStyle w:val="fontstyle01"/>
                <w:b w:val="0"/>
                <w:sz w:val="20"/>
                <w:szCs w:val="20"/>
              </w:rPr>
            </w:pPr>
            <w:r>
              <w:rPr>
                <w:rStyle w:val="fontstyle01"/>
                <w:b w:val="0"/>
                <w:sz w:val="20"/>
              </w:rPr>
              <w:t>Histoire (Sans thèse) (Enseignement du soir)</w:t>
            </w:r>
          </w:p>
        </w:tc>
        <w:tc>
          <w:tcPr>
            <w:tcW w:w="2260" w:type="dxa"/>
            <w:shd w:val="clear" w:color="auto" w:fill="auto"/>
          </w:tcPr>
          <w:p w14:paraId="194AF543" w14:textId="77777777" w:rsidR="00834CA6" w:rsidRPr="00963F3B" w:rsidRDefault="00834CA6" w:rsidP="00567D33">
            <w:pPr>
              <w:jc w:val="center"/>
              <w:rPr>
                <w:rFonts w:cs="Times New Roman"/>
                <w:sz w:val="20"/>
                <w:szCs w:val="20"/>
              </w:rPr>
            </w:pPr>
            <w:r>
              <w:rPr>
                <w:sz w:val="20"/>
              </w:rPr>
              <w:t>5</w:t>
            </w:r>
          </w:p>
        </w:tc>
        <w:tc>
          <w:tcPr>
            <w:tcW w:w="1457" w:type="dxa"/>
            <w:shd w:val="clear" w:color="auto" w:fill="auto"/>
          </w:tcPr>
          <w:p w14:paraId="6BAFCEEC" w14:textId="77777777" w:rsidR="00834CA6" w:rsidRPr="00963F3B" w:rsidRDefault="008D2590" w:rsidP="00D6647E">
            <w:pPr>
              <w:jc w:val="center"/>
              <w:rPr>
                <w:rFonts w:cs="Times New Roman"/>
                <w:sz w:val="20"/>
                <w:szCs w:val="20"/>
              </w:rPr>
            </w:pPr>
            <w:r>
              <w:rPr>
                <w:sz w:val="20"/>
              </w:rPr>
              <w:t>-</w:t>
            </w:r>
          </w:p>
        </w:tc>
      </w:tr>
      <w:tr w:rsidR="0015460E" w:rsidRPr="00093AAE" w14:paraId="336D9995" w14:textId="77777777" w:rsidTr="00D6647E">
        <w:tc>
          <w:tcPr>
            <w:tcW w:w="5495" w:type="dxa"/>
          </w:tcPr>
          <w:p w14:paraId="32C39A8A" w14:textId="77777777" w:rsidR="0015460E" w:rsidRPr="00093AAE" w:rsidRDefault="0015460E" w:rsidP="00F200F6">
            <w:pPr>
              <w:jc w:val="both"/>
              <w:rPr>
                <w:rStyle w:val="fontstyle01"/>
                <w:b w:val="0"/>
                <w:sz w:val="20"/>
                <w:szCs w:val="20"/>
              </w:rPr>
            </w:pPr>
            <w:r>
              <w:rPr>
                <w:rStyle w:val="fontstyle01"/>
                <w:b w:val="0"/>
                <w:sz w:val="20"/>
              </w:rPr>
              <w:t>Sciences Islamiques de Base</w:t>
            </w:r>
          </w:p>
        </w:tc>
        <w:tc>
          <w:tcPr>
            <w:tcW w:w="2260" w:type="dxa"/>
          </w:tcPr>
          <w:p w14:paraId="150C7927" w14:textId="77777777" w:rsidR="0015460E" w:rsidRPr="00093AAE" w:rsidRDefault="0015460E" w:rsidP="00567D33">
            <w:pPr>
              <w:jc w:val="center"/>
              <w:rPr>
                <w:rFonts w:cs="Times New Roman"/>
                <w:sz w:val="20"/>
                <w:szCs w:val="20"/>
              </w:rPr>
            </w:pPr>
            <w:r>
              <w:rPr>
                <w:sz w:val="20"/>
              </w:rPr>
              <w:t>60</w:t>
            </w:r>
          </w:p>
        </w:tc>
        <w:tc>
          <w:tcPr>
            <w:tcW w:w="1457" w:type="dxa"/>
          </w:tcPr>
          <w:p w14:paraId="1A90788E" w14:textId="77777777" w:rsidR="0015460E" w:rsidRPr="00093AAE" w:rsidRDefault="008D2590" w:rsidP="00D6647E">
            <w:pPr>
              <w:jc w:val="center"/>
              <w:rPr>
                <w:rFonts w:cs="Times New Roman"/>
                <w:sz w:val="20"/>
                <w:szCs w:val="20"/>
              </w:rPr>
            </w:pPr>
            <w:r>
              <w:rPr>
                <w:sz w:val="20"/>
              </w:rPr>
              <w:t>-</w:t>
            </w:r>
          </w:p>
        </w:tc>
      </w:tr>
      <w:tr w:rsidR="0015460E" w:rsidRPr="00093AAE" w14:paraId="5D9DFFDD" w14:textId="77777777" w:rsidTr="00D6647E">
        <w:tc>
          <w:tcPr>
            <w:tcW w:w="5495" w:type="dxa"/>
          </w:tcPr>
          <w:p w14:paraId="0EA9B33C" w14:textId="77777777" w:rsidR="0015460E" w:rsidRPr="00093AAE" w:rsidRDefault="0015460E" w:rsidP="00F200F6">
            <w:pPr>
              <w:jc w:val="both"/>
              <w:rPr>
                <w:rStyle w:val="fontstyle01"/>
                <w:b w:val="0"/>
                <w:sz w:val="20"/>
                <w:szCs w:val="20"/>
              </w:rPr>
            </w:pPr>
            <w:r>
              <w:rPr>
                <w:rStyle w:val="fontstyle01"/>
                <w:b w:val="0"/>
                <w:sz w:val="20"/>
              </w:rPr>
              <w:t>Langue et Littérature Turques</w:t>
            </w:r>
          </w:p>
        </w:tc>
        <w:tc>
          <w:tcPr>
            <w:tcW w:w="2260" w:type="dxa"/>
          </w:tcPr>
          <w:p w14:paraId="1F4DD0ED" w14:textId="77777777" w:rsidR="0015460E" w:rsidRPr="00093AAE" w:rsidRDefault="00B24679" w:rsidP="00567D33">
            <w:pPr>
              <w:jc w:val="center"/>
              <w:rPr>
                <w:rFonts w:cs="Times New Roman"/>
                <w:sz w:val="20"/>
                <w:szCs w:val="20"/>
              </w:rPr>
            </w:pPr>
            <w:r>
              <w:rPr>
                <w:sz w:val="20"/>
              </w:rPr>
              <w:t>10</w:t>
            </w:r>
          </w:p>
        </w:tc>
        <w:tc>
          <w:tcPr>
            <w:tcW w:w="1457" w:type="dxa"/>
          </w:tcPr>
          <w:p w14:paraId="0754DC8F" w14:textId="77777777" w:rsidR="0015460E" w:rsidRPr="00093AAE" w:rsidRDefault="008D2590" w:rsidP="00D6647E">
            <w:pPr>
              <w:jc w:val="center"/>
              <w:rPr>
                <w:rFonts w:cs="Times New Roman"/>
                <w:sz w:val="20"/>
                <w:szCs w:val="20"/>
              </w:rPr>
            </w:pPr>
            <w:r>
              <w:rPr>
                <w:sz w:val="20"/>
              </w:rPr>
              <w:t>-</w:t>
            </w:r>
          </w:p>
        </w:tc>
      </w:tr>
      <w:tr w:rsidR="0015460E" w:rsidRPr="00093AAE" w14:paraId="122BD9E7" w14:textId="77777777" w:rsidTr="00D6647E">
        <w:tc>
          <w:tcPr>
            <w:tcW w:w="5495" w:type="dxa"/>
          </w:tcPr>
          <w:p w14:paraId="116D97AE" w14:textId="77777777" w:rsidR="0015460E" w:rsidRPr="00093AAE" w:rsidRDefault="0015460E" w:rsidP="00F200F6">
            <w:pPr>
              <w:jc w:val="both"/>
              <w:rPr>
                <w:rStyle w:val="fontstyle01"/>
                <w:b w:val="0"/>
                <w:sz w:val="20"/>
                <w:szCs w:val="20"/>
              </w:rPr>
            </w:pPr>
            <w:r>
              <w:rPr>
                <w:rStyle w:val="fontstyle01"/>
                <w:b w:val="0"/>
                <w:sz w:val="20"/>
              </w:rPr>
              <w:t>Relations Internationales</w:t>
            </w:r>
          </w:p>
        </w:tc>
        <w:tc>
          <w:tcPr>
            <w:tcW w:w="2260" w:type="dxa"/>
          </w:tcPr>
          <w:p w14:paraId="3460B23F" w14:textId="77777777" w:rsidR="0015460E" w:rsidRPr="00093AAE" w:rsidRDefault="00834CA6" w:rsidP="00567D33">
            <w:pPr>
              <w:jc w:val="center"/>
              <w:rPr>
                <w:rFonts w:cs="Times New Roman"/>
                <w:sz w:val="20"/>
                <w:szCs w:val="20"/>
              </w:rPr>
            </w:pPr>
            <w:r>
              <w:rPr>
                <w:sz w:val="20"/>
              </w:rPr>
              <w:t>30</w:t>
            </w:r>
          </w:p>
        </w:tc>
        <w:tc>
          <w:tcPr>
            <w:tcW w:w="1457" w:type="dxa"/>
          </w:tcPr>
          <w:p w14:paraId="7CA2F206" w14:textId="77777777" w:rsidR="0015460E" w:rsidRPr="00093AAE" w:rsidRDefault="008D2590" w:rsidP="00D6647E">
            <w:pPr>
              <w:jc w:val="center"/>
              <w:rPr>
                <w:rFonts w:cs="Times New Roman"/>
                <w:sz w:val="20"/>
                <w:szCs w:val="20"/>
              </w:rPr>
            </w:pPr>
            <w:r>
              <w:rPr>
                <w:sz w:val="20"/>
              </w:rPr>
              <w:t>-</w:t>
            </w:r>
          </w:p>
        </w:tc>
      </w:tr>
    </w:tbl>
    <w:p w14:paraId="37532100" w14:textId="77777777" w:rsidR="000A7E95" w:rsidRDefault="000A7E95" w:rsidP="00981AB1">
      <w:pPr>
        <w:spacing w:after="0" w:line="240" w:lineRule="auto"/>
        <w:jc w:val="both"/>
        <w:rPr>
          <w:rFonts w:cs="Times New Roman"/>
          <w:b/>
          <w:sz w:val="16"/>
          <w:szCs w:val="16"/>
        </w:rPr>
      </w:pPr>
    </w:p>
    <w:p w14:paraId="0B25CBAE" w14:textId="77777777" w:rsidR="00981AB1" w:rsidRPr="00282A79" w:rsidRDefault="00981AB1" w:rsidP="00981AB1">
      <w:pPr>
        <w:spacing w:after="0" w:line="240" w:lineRule="auto"/>
        <w:jc w:val="both"/>
        <w:rPr>
          <w:rFonts w:cs="Times New Roman"/>
          <w:b/>
          <w:sz w:val="16"/>
          <w:szCs w:val="16"/>
        </w:rPr>
      </w:pPr>
    </w:p>
    <w:p w14:paraId="44037B0C" w14:textId="77777777" w:rsidR="00BC7FDB" w:rsidRDefault="00BC7FDB" w:rsidP="00981AB1">
      <w:pPr>
        <w:spacing w:after="0" w:line="240" w:lineRule="auto"/>
        <w:jc w:val="both"/>
        <w:rPr>
          <w:rFonts w:cs="Times New Roman"/>
          <w:b/>
          <w:szCs w:val="24"/>
        </w:rPr>
      </w:pPr>
      <w:r>
        <w:rPr>
          <w:b/>
        </w:rPr>
        <w:t>CONDITIONS DE DEMANDE</w:t>
      </w:r>
    </w:p>
    <w:p w14:paraId="549454F9" w14:textId="77777777" w:rsidR="00093AAE" w:rsidRPr="00282A79" w:rsidRDefault="00093AAE" w:rsidP="00981AB1">
      <w:pPr>
        <w:spacing w:after="0" w:line="240" w:lineRule="auto"/>
        <w:jc w:val="both"/>
        <w:rPr>
          <w:rFonts w:cs="Times New Roman"/>
          <w:b/>
          <w:sz w:val="16"/>
          <w:szCs w:val="16"/>
        </w:rPr>
      </w:pPr>
    </w:p>
    <w:p w14:paraId="598CB796" w14:textId="77777777" w:rsidR="00BC7FDB" w:rsidRPr="00282A79" w:rsidRDefault="0063445A" w:rsidP="00BC7FDB">
      <w:pPr>
        <w:pStyle w:val="ListeParagraf"/>
        <w:numPr>
          <w:ilvl w:val="0"/>
          <w:numId w:val="10"/>
        </w:numPr>
        <w:spacing w:after="0" w:line="240" w:lineRule="auto"/>
        <w:jc w:val="both"/>
        <w:rPr>
          <w:rFonts w:cs="Times New Roman"/>
          <w:sz w:val="22"/>
        </w:rPr>
      </w:pPr>
      <w:r>
        <w:rPr>
          <w:sz w:val="22"/>
        </w:rPr>
        <w:t>Pour avoir un baccalauréat pour les programmes de maîtrise.</w:t>
      </w:r>
    </w:p>
    <w:p w14:paraId="066BDB40" w14:textId="77777777" w:rsidR="0063445A" w:rsidRPr="00282A79" w:rsidRDefault="0063445A" w:rsidP="00BC7FDB">
      <w:pPr>
        <w:pStyle w:val="ListeParagraf"/>
        <w:numPr>
          <w:ilvl w:val="0"/>
          <w:numId w:val="10"/>
        </w:numPr>
        <w:spacing w:after="0" w:line="240" w:lineRule="auto"/>
        <w:jc w:val="both"/>
        <w:rPr>
          <w:rFonts w:cs="Times New Roman"/>
          <w:sz w:val="22"/>
        </w:rPr>
      </w:pPr>
      <w:r>
        <w:rPr>
          <w:sz w:val="22"/>
        </w:rPr>
        <w:t>Avoir une maîtrise pour les programmes de doctorat.</w:t>
      </w:r>
    </w:p>
    <w:p w14:paraId="72C6CCFC" w14:textId="29034339" w:rsidR="0063445A" w:rsidRPr="00282A79" w:rsidRDefault="0063445A" w:rsidP="008F150E">
      <w:pPr>
        <w:pStyle w:val="ListeParagraf"/>
        <w:numPr>
          <w:ilvl w:val="0"/>
          <w:numId w:val="10"/>
        </w:numPr>
        <w:jc w:val="both"/>
        <w:rPr>
          <w:rFonts w:cs="Times New Roman"/>
          <w:i/>
          <w:sz w:val="22"/>
        </w:rPr>
      </w:pPr>
      <w:r>
        <w:rPr>
          <w:sz w:val="22"/>
        </w:rPr>
        <w:t xml:space="preserve">Pour les candidats qui présentent une demande de doctorat, un document montrant la maîtrise de la langue étrangère pour le programme de doctorat. (Avoir reçu au moins 55 (cinquante-cinq) de YDS dans une autre langue autre que la langue maternelle, ou avoir reçu une note équivalente </w:t>
      </w:r>
      <w:r>
        <w:rPr>
          <w:sz w:val="22"/>
        </w:rPr>
        <w:lastRenderedPageBreak/>
        <w:t xml:space="preserve">d’un examen, dont l’équivalence est acceptée par le Conseil Exécutif de l’Enseignement Supérieur.) </w:t>
      </w:r>
      <w:r>
        <w:rPr>
          <w:i/>
          <w:sz w:val="22"/>
        </w:rPr>
        <w:t xml:space="preserve">Les candidats qui ont obtenu leur diplôme de programmes en Turquie ou à l’étranger dont la langue d’enseignement est en </w:t>
      </w:r>
      <w:r w:rsidR="00AE2D61">
        <w:rPr>
          <w:i/>
          <w:sz w:val="22"/>
        </w:rPr>
        <w:t>Anglais</w:t>
      </w:r>
      <w:r>
        <w:rPr>
          <w:i/>
          <w:sz w:val="22"/>
        </w:rPr>
        <w:t xml:space="preserve">, sont exemptés de l’exigence de langue étrangère pour les programmes de doctorat. </w:t>
      </w:r>
    </w:p>
    <w:p w14:paraId="4FB2DC3A" w14:textId="77777777" w:rsidR="000E55E8" w:rsidRPr="004863F4" w:rsidRDefault="000E55E8" w:rsidP="00981AB1">
      <w:pPr>
        <w:spacing w:after="0" w:line="240" w:lineRule="auto"/>
        <w:jc w:val="both"/>
        <w:rPr>
          <w:rFonts w:cs="Times New Roman"/>
          <w:b/>
          <w:szCs w:val="24"/>
        </w:rPr>
      </w:pPr>
      <w:r>
        <w:rPr>
          <w:b/>
        </w:rPr>
        <w:t>DOCUMENTS DE DEMANDE</w:t>
      </w:r>
    </w:p>
    <w:p w14:paraId="1BB78081" w14:textId="77777777" w:rsidR="00981AB1" w:rsidRPr="00282A79" w:rsidRDefault="00981AB1" w:rsidP="00981AB1">
      <w:pPr>
        <w:spacing w:after="0" w:line="240" w:lineRule="auto"/>
        <w:jc w:val="both"/>
        <w:rPr>
          <w:rFonts w:cs="Times New Roman"/>
          <w:b/>
          <w:sz w:val="16"/>
          <w:szCs w:val="16"/>
        </w:rPr>
      </w:pPr>
    </w:p>
    <w:p w14:paraId="69C989C3" w14:textId="77777777" w:rsidR="000E55E8" w:rsidRPr="00282A79" w:rsidRDefault="003204AB" w:rsidP="00981AB1">
      <w:pPr>
        <w:pStyle w:val="ListeParagraf"/>
        <w:numPr>
          <w:ilvl w:val="0"/>
          <w:numId w:val="3"/>
        </w:numPr>
        <w:spacing w:after="0" w:line="240" w:lineRule="auto"/>
        <w:jc w:val="both"/>
        <w:rPr>
          <w:rFonts w:cs="Times New Roman"/>
          <w:sz w:val="22"/>
        </w:rPr>
      </w:pPr>
      <w:r>
        <w:rPr>
          <w:sz w:val="22"/>
        </w:rPr>
        <w:t>Le formulaire de demande sur le site</w:t>
      </w:r>
      <w:r w:rsidR="008F32BB">
        <w:rPr>
          <w:sz w:val="22"/>
        </w:rPr>
        <w:t xml:space="preserve"> Web des instituts sera rempli. </w:t>
      </w:r>
      <w:r>
        <w:t>(</w:t>
      </w:r>
      <w:hyperlink r:id="rId17" w:history="1">
        <w:r>
          <w:rPr>
            <w:rStyle w:val="Kpr"/>
            <w:sz w:val="22"/>
          </w:rPr>
          <w:t>Cliquez ici</w:t>
        </w:r>
      </w:hyperlink>
      <w:r>
        <w:t xml:space="preserve"> pour le formulaire de demande)</w:t>
      </w:r>
      <w:r>
        <w:rPr>
          <w:sz w:val="22"/>
        </w:rPr>
        <w:t xml:space="preserve"> </w:t>
      </w:r>
    </w:p>
    <w:p w14:paraId="73B6E0D1" w14:textId="77777777" w:rsidR="00D92042" w:rsidRPr="00282A79" w:rsidRDefault="00D92042" w:rsidP="00D92042">
      <w:pPr>
        <w:pStyle w:val="ListeParagraf"/>
        <w:numPr>
          <w:ilvl w:val="0"/>
          <w:numId w:val="3"/>
        </w:numPr>
        <w:jc w:val="both"/>
        <w:rPr>
          <w:rFonts w:cs="Times New Roman"/>
          <w:sz w:val="22"/>
        </w:rPr>
      </w:pPr>
      <w:r>
        <w:rPr>
          <w:sz w:val="22"/>
        </w:rPr>
        <w:t>Copie de la traduction turque pour le diplôme de premier cycle et/ou d’études supérieures approuvée par des missions notaires ou étrangères de la République de Turquie (du Département de l’Attaché Educatif des Missions de la République de Turquie)</w:t>
      </w:r>
    </w:p>
    <w:p w14:paraId="49DBB01B" w14:textId="77777777" w:rsidR="00D92042" w:rsidRPr="00282A79" w:rsidRDefault="00D92042" w:rsidP="00D92042">
      <w:pPr>
        <w:pStyle w:val="ListeParagraf"/>
        <w:numPr>
          <w:ilvl w:val="0"/>
          <w:numId w:val="3"/>
        </w:numPr>
        <w:jc w:val="both"/>
        <w:rPr>
          <w:rFonts w:cs="Times New Roman"/>
          <w:sz w:val="22"/>
        </w:rPr>
      </w:pPr>
      <w:r>
        <w:rPr>
          <w:sz w:val="22"/>
        </w:rPr>
        <w:t xml:space="preserve">Copie de la traduction turque pour le statut de note de premier cycle et/ou d’études supérieures (transcription) approuvée par des missions notaires ou étrangères de la République de Turquie (du Département de l’Attaché Educatif des Missions de la République de Turquie) </w:t>
      </w:r>
    </w:p>
    <w:p w14:paraId="0BFFD128" w14:textId="77777777" w:rsidR="008F150E" w:rsidRPr="00282A79" w:rsidRDefault="008F150E" w:rsidP="00D92042">
      <w:pPr>
        <w:pStyle w:val="ListeParagraf"/>
        <w:numPr>
          <w:ilvl w:val="0"/>
          <w:numId w:val="3"/>
        </w:numPr>
        <w:jc w:val="both"/>
        <w:rPr>
          <w:rFonts w:cs="Times New Roman"/>
          <w:sz w:val="22"/>
        </w:rPr>
      </w:pPr>
      <w:r>
        <w:rPr>
          <w:sz w:val="22"/>
        </w:rPr>
        <w:t>Certificat de langue pour les programmes de doctorat.</w:t>
      </w:r>
    </w:p>
    <w:p w14:paraId="70079ABC" w14:textId="77777777" w:rsidR="000E55E8" w:rsidRPr="00282A79" w:rsidRDefault="008F150E" w:rsidP="008F150E">
      <w:pPr>
        <w:pStyle w:val="ListeParagraf"/>
        <w:numPr>
          <w:ilvl w:val="0"/>
          <w:numId w:val="3"/>
        </w:numPr>
        <w:jc w:val="both"/>
        <w:rPr>
          <w:rFonts w:cs="Times New Roman"/>
          <w:sz w:val="22"/>
        </w:rPr>
      </w:pPr>
      <w:r>
        <w:rPr>
          <w:sz w:val="22"/>
        </w:rPr>
        <w:t xml:space="preserve">Photocopie de la page passeport avec des informations d’identité. </w:t>
      </w:r>
    </w:p>
    <w:p w14:paraId="6EC808C4" w14:textId="77777777" w:rsidR="000E55E8" w:rsidRPr="00282A79" w:rsidRDefault="00007B42" w:rsidP="00981AB1">
      <w:pPr>
        <w:pStyle w:val="ListeParagraf"/>
        <w:numPr>
          <w:ilvl w:val="0"/>
          <w:numId w:val="3"/>
        </w:numPr>
        <w:spacing w:after="0" w:line="240" w:lineRule="auto"/>
        <w:jc w:val="both"/>
        <w:rPr>
          <w:rFonts w:cs="Times New Roman"/>
          <w:sz w:val="22"/>
        </w:rPr>
      </w:pPr>
      <w:r>
        <w:rPr>
          <w:sz w:val="22"/>
        </w:rPr>
        <w:t>2 photos de portraits</w:t>
      </w:r>
    </w:p>
    <w:p w14:paraId="0B054BC1" w14:textId="77777777" w:rsidR="00D25E10" w:rsidRDefault="00D25E10" w:rsidP="00D25E10">
      <w:pPr>
        <w:pStyle w:val="ListeParagraf"/>
        <w:spacing w:after="0" w:line="240" w:lineRule="auto"/>
        <w:jc w:val="both"/>
        <w:rPr>
          <w:rFonts w:cs="Times New Roman"/>
          <w:i/>
          <w:szCs w:val="24"/>
        </w:rPr>
      </w:pPr>
    </w:p>
    <w:p w14:paraId="6537EB06" w14:textId="77777777" w:rsidR="00F64793" w:rsidRDefault="00F64793" w:rsidP="00F64793">
      <w:pPr>
        <w:shd w:val="clear" w:color="auto" w:fill="FFFFFF"/>
        <w:spacing w:after="0" w:line="240" w:lineRule="auto"/>
        <w:jc w:val="both"/>
        <w:rPr>
          <w:rFonts w:eastAsia="Times New Roman" w:cs="Times New Roman"/>
          <w:b/>
          <w:bCs/>
          <w:color w:val="333333"/>
          <w:szCs w:val="24"/>
        </w:rPr>
      </w:pPr>
      <w:r>
        <w:rPr>
          <w:b/>
          <w:color w:val="333333"/>
        </w:rPr>
        <w:t>EVALUATION DES DEMANDES</w:t>
      </w:r>
    </w:p>
    <w:p w14:paraId="2D404310" w14:textId="77777777" w:rsidR="00F64793" w:rsidRPr="00282A79" w:rsidRDefault="00F64793" w:rsidP="00F64793">
      <w:pPr>
        <w:shd w:val="clear" w:color="auto" w:fill="FFFFFF"/>
        <w:spacing w:after="0" w:line="240" w:lineRule="auto"/>
        <w:jc w:val="both"/>
        <w:rPr>
          <w:rFonts w:eastAsia="Times New Roman" w:cs="Times New Roman"/>
          <w:b/>
          <w:color w:val="333333"/>
          <w:sz w:val="16"/>
          <w:szCs w:val="16"/>
        </w:rPr>
      </w:pPr>
    </w:p>
    <w:p w14:paraId="15597649" w14:textId="77777777" w:rsidR="00CC4519" w:rsidRPr="00282A79" w:rsidRDefault="00CC4519" w:rsidP="00CC4519">
      <w:pPr>
        <w:numPr>
          <w:ilvl w:val="0"/>
          <w:numId w:val="8"/>
        </w:numPr>
        <w:shd w:val="clear" w:color="auto" w:fill="FFFFFF"/>
        <w:spacing w:after="0" w:line="240" w:lineRule="auto"/>
        <w:jc w:val="both"/>
        <w:rPr>
          <w:rFonts w:eastAsia="Times New Roman" w:cs="Times New Roman"/>
          <w:color w:val="333333"/>
          <w:sz w:val="22"/>
        </w:rPr>
      </w:pPr>
      <w:r>
        <w:rPr>
          <w:color w:val="333333"/>
          <w:sz w:val="22"/>
        </w:rPr>
        <w:t>Les dossiers de demande des candidats qui présentent une demande de programmes d’études supérieures sont évalués dans leur ensemble par le conseil d’administration du ministère du programme pertinent et l’acceptation des candidats jugés suffisants pour être étudiants est finalisée par l’avis du conseil d’administration du ministère compétent et la décision du conseil d’administration de l’Institut.</w:t>
      </w:r>
    </w:p>
    <w:p w14:paraId="241B8E36" w14:textId="77777777" w:rsidR="00F64793" w:rsidRPr="00282A79" w:rsidRDefault="00F64793" w:rsidP="00CC4519">
      <w:pPr>
        <w:numPr>
          <w:ilvl w:val="0"/>
          <w:numId w:val="8"/>
        </w:numPr>
        <w:shd w:val="clear" w:color="auto" w:fill="FFFFFF"/>
        <w:spacing w:after="0" w:line="240" w:lineRule="auto"/>
        <w:jc w:val="both"/>
        <w:rPr>
          <w:rFonts w:eastAsia="Times New Roman" w:cs="Times New Roman"/>
          <w:color w:val="333333"/>
          <w:sz w:val="22"/>
        </w:rPr>
      </w:pPr>
      <w:r>
        <w:rPr>
          <w:color w:val="333333"/>
          <w:sz w:val="22"/>
        </w:rPr>
        <w:t>Les candidats, qui certifient leur statut de boursier de leur propre pays ou de la République de Turquie et qui ont présenté une demande d’études supérieures, sont acceptés comme étudiants dans des programmes d’études supérieures en dehors du quota, mais dans le quota des départements concernés et par la décision du Conseil d’administration de l’Institut.</w:t>
      </w:r>
    </w:p>
    <w:p w14:paraId="502B703A" w14:textId="77777777" w:rsidR="00F64793" w:rsidRPr="00282A79" w:rsidRDefault="00F64793" w:rsidP="00F64793">
      <w:pPr>
        <w:numPr>
          <w:ilvl w:val="0"/>
          <w:numId w:val="8"/>
        </w:numPr>
        <w:shd w:val="clear" w:color="auto" w:fill="FFFFFF"/>
        <w:spacing w:after="0" w:line="240" w:lineRule="auto"/>
        <w:jc w:val="both"/>
        <w:rPr>
          <w:rFonts w:eastAsia="Times New Roman" w:cs="Times New Roman"/>
          <w:color w:val="333333"/>
          <w:sz w:val="22"/>
        </w:rPr>
      </w:pPr>
      <w:r>
        <w:rPr>
          <w:color w:val="333333"/>
          <w:sz w:val="22"/>
        </w:rPr>
        <w:t xml:space="preserve">Les candidats qui présentent une demande d’études supérieures sur la base des accords bilatéraux de l’Université </w:t>
      </w:r>
      <w:proofErr w:type="spellStart"/>
      <w:r>
        <w:rPr>
          <w:color w:val="333333"/>
          <w:sz w:val="22"/>
        </w:rPr>
        <w:t>Cankiri</w:t>
      </w:r>
      <w:proofErr w:type="spellEnd"/>
      <w:r>
        <w:rPr>
          <w:color w:val="333333"/>
          <w:sz w:val="22"/>
        </w:rPr>
        <w:t xml:space="preserve"> </w:t>
      </w:r>
      <w:proofErr w:type="spellStart"/>
      <w:r>
        <w:rPr>
          <w:color w:val="333333"/>
          <w:sz w:val="22"/>
        </w:rPr>
        <w:t>Karatekin</w:t>
      </w:r>
      <w:proofErr w:type="spellEnd"/>
      <w:r>
        <w:rPr>
          <w:color w:val="333333"/>
          <w:sz w:val="22"/>
        </w:rPr>
        <w:t xml:space="preserve"> sont acceptés en tant qu’étudiants par l’avis du chef du département du programme pertinent en dehors du quota et de la décision du conseil d’administration de l’Institut.</w:t>
      </w:r>
    </w:p>
    <w:p w14:paraId="2D7D4D45" w14:textId="0882CAD5" w:rsidR="00F64793" w:rsidRPr="00282A79" w:rsidRDefault="00F64793" w:rsidP="00F64793">
      <w:pPr>
        <w:pStyle w:val="ListeParagraf"/>
        <w:numPr>
          <w:ilvl w:val="0"/>
          <w:numId w:val="9"/>
        </w:numPr>
        <w:spacing w:after="0" w:line="240" w:lineRule="auto"/>
        <w:jc w:val="both"/>
        <w:rPr>
          <w:rFonts w:cs="Times New Roman"/>
          <w:sz w:val="22"/>
        </w:rPr>
      </w:pPr>
      <w:r>
        <w:rPr>
          <w:sz w:val="22"/>
        </w:rPr>
        <w:t xml:space="preserve">Les candidats qui postulent pour des programmes d’études supérieures dont la langue d’enseignement est le </w:t>
      </w:r>
      <w:r w:rsidR="00AE2D61">
        <w:rPr>
          <w:sz w:val="22"/>
        </w:rPr>
        <w:t>Turc</w:t>
      </w:r>
      <w:r>
        <w:rPr>
          <w:sz w:val="22"/>
        </w:rPr>
        <w:t xml:space="preserve"> (à l’exception des candidats diplômés d’une université en Turquie où la langue d’enseignement est le </w:t>
      </w:r>
      <w:r w:rsidR="00AE2D61">
        <w:rPr>
          <w:sz w:val="22"/>
        </w:rPr>
        <w:t>Turc</w:t>
      </w:r>
      <w:r>
        <w:rPr>
          <w:sz w:val="22"/>
        </w:rPr>
        <w:t xml:space="preserve">) doivent avoir obtenu un certificat au niveau C1 (70/100) délivré par l’Université </w:t>
      </w:r>
      <w:proofErr w:type="spellStart"/>
      <w:r>
        <w:rPr>
          <w:sz w:val="22"/>
        </w:rPr>
        <w:t>Cankiri</w:t>
      </w:r>
      <w:proofErr w:type="spellEnd"/>
      <w:r>
        <w:rPr>
          <w:sz w:val="22"/>
        </w:rPr>
        <w:t xml:space="preserve"> </w:t>
      </w:r>
      <w:proofErr w:type="spellStart"/>
      <w:r>
        <w:rPr>
          <w:sz w:val="22"/>
        </w:rPr>
        <w:t>Karatekin</w:t>
      </w:r>
      <w:proofErr w:type="spellEnd"/>
      <w:r>
        <w:rPr>
          <w:sz w:val="22"/>
        </w:rPr>
        <w:t xml:space="preserve"> TÖMER ou un TÖMER reconnu par notre université. La durée de validité du certificat de compétence turque est de 3 (trois) ans. Les candidats qui n’ont pas ce document sont soumis à l’examen </w:t>
      </w:r>
      <w:r w:rsidR="00AE2D61">
        <w:rPr>
          <w:sz w:val="22"/>
        </w:rPr>
        <w:t>Turc</w:t>
      </w:r>
      <w:r>
        <w:rPr>
          <w:sz w:val="22"/>
        </w:rPr>
        <w:t xml:space="preserve"> de notre université. Les étudiants qui ne réussissent pas à cet examen peuvent poursuivre leurs études de langue turque à l’Université </w:t>
      </w:r>
      <w:proofErr w:type="spellStart"/>
      <w:r>
        <w:rPr>
          <w:sz w:val="22"/>
        </w:rPr>
        <w:t>Cankiri</w:t>
      </w:r>
      <w:proofErr w:type="spellEnd"/>
      <w:r>
        <w:rPr>
          <w:sz w:val="22"/>
        </w:rPr>
        <w:t xml:space="preserve"> </w:t>
      </w:r>
      <w:proofErr w:type="spellStart"/>
      <w:r>
        <w:rPr>
          <w:sz w:val="22"/>
        </w:rPr>
        <w:t>Karatekin</w:t>
      </w:r>
      <w:proofErr w:type="spellEnd"/>
      <w:r>
        <w:rPr>
          <w:sz w:val="22"/>
        </w:rPr>
        <w:t xml:space="preserve"> TÖMER ou dans un autre établissement qui offre une éducation linguistique dans la période du programme d’études supérieures pour développer leur langue. Les étudiants doivent présenter le certificat de compétence turque au niveau C1 jusqu’à l’examen de défense de thèse. Pendant ce temps, les candidats peuvent poursuivre leurs études.</w:t>
      </w:r>
    </w:p>
    <w:p w14:paraId="3B0A0EA2" w14:textId="06CF2ED5" w:rsidR="00F64793" w:rsidRPr="00282A79" w:rsidRDefault="00F64793" w:rsidP="00F64793">
      <w:pPr>
        <w:pStyle w:val="ListeParagraf"/>
        <w:numPr>
          <w:ilvl w:val="0"/>
          <w:numId w:val="9"/>
        </w:numPr>
        <w:spacing w:after="0" w:line="240" w:lineRule="auto"/>
        <w:jc w:val="both"/>
        <w:rPr>
          <w:rFonts w:cs="Times New Roman"/>
          <w:sz w:val="22"/>
        </w:rPr>
      </w:pPr>
      <w:r>
        <w:rPr>
          <w:sz w:val="22"/>
        </w:rPr>
        <w:t xml:space="preserve">Les candidats étrangers qui présentent une demande d’études supérieures dont la langue d’études </w:t>
      </w:r>
      <w:proofErr w:type="gramStart"/>
      <w:r>
        <w:rPr>
          <w:sz w:val="22"/>
        </w:rPr>
        <w:t>est</w:t>
      </w:r>
      <w:proofErr w:type="gramEnd"/>
      <w:r>
        <w:rPr>
          <w:sz w:val="22"/>
        </w:rPr>
        <w:t xml:space="preserve"> l’</w:t>
      </w:r>
      <w:r w:rsidR="00AE2D61">
        <w:rPr>
          <w:sz w:val="22"/>
        </w:rPr>
        <w:t>Anglais</w:t>
      </w:r>
      <w:r>
        <w:rPr>
          <w:sz w:val="22"/>
        </w:rPr>
        <w:t xml:space="preserve"> doivent avoir reçu au moins 65 points des examens centraux en langue étrangère effectués par l’URSS ou une note équivalente à cette note des examens nationaux/internationaux en langue étrangère, qui ont une équivalence de la part de l’URSS. Les candidats qui n’ont pas suffisamment de points doivent obtenir un score de 65 points ou plus à partir de l’examen de compétence en </w:t>
      </w:r>
      <w:r w:rsidR="00AE2D61">
        <w:rPr>
          <w:sz w:val="22"/>
        </w:rPr>
        <w:t>Anglais</w:t>
      </w:r>
      <w:r>
        <w:rPr>
          <w:sz w:val="22"/>
        </w:rPr>
        <w:t xml:space="preserve"> que notre université tiendra. Les étudiants qui ne réussissent même pas à cet examen peuvent poursuivre leurs études d’</w:t>
      </w:r>
      <w:r w:rsidR="00204C3F">
        <w:rPr>
          <w:sz w:val="22"/>
        </w:rPr>
        <w:t>Anglais</w:t>
      </w:r>
      <w:r>
        <w:rPr>
          <w:sz w:val="22"/>
        </w:rPr>
        <w:t xml:space="preserve"> au l’Université </w:t>
      </w:r>
      <w:proofErr w:type="spellStart"/>
      <w:r>
        <w:rPr>
          <w:sz w:val="22"/>
        </w:rPr>
        <w:t>Cankiri</w:t>
      </w:r>
      <w:proofErr w:type="spellEnd"/>
      <w:r>
        <w:rPr>
          <w:sz w:val="22"/>
        </w:rPr>
        <w:t xml:space="preserve"> </w:t>
      </w:r>
      <w:proofErr w:type="spellStart"/>
      <w:r>
        <w:rPr>
          <w:sz w:val="22"/>
        </w:rPr>
        <w:t>Karatekin</w:t>
      </w:r>
      <w:proofErr w:type="spellEnd"/>
      <w:r>
        <w:rPr>
          <w:sz w:val="22"/>
        </w:rPr>
        <w:t xml:space="preserve"> TÖMER ou dans un autre établissement qui offre une éducation </w:t>
      </w:r>
      <w:r>
        <w:rPr>
          <w:sz w:val="22"/>
        </w:rPr>
        <w:lastRenderedPageBreak/>
        <w:t>linguistique dans la période du programme d’études supérieures pour développer leur langue. Les étudiants doivent présenter les certificats de compétence linguistique jusqu’à l’examen de défense de thèse. Pendant ce temps, les candidats peuvent poursuivre leurs études. Cela n’est pas nécessaire pour ceux qui ont terminé leurs études de premier cycle dans un département dont la langue d’enseignement est l’</w:t>
      </w:r>
      <w:r w:rsidR="00204C3F">
        <w:rPr>
          <w:sz w:val="22"/>
        </w:rPr>
        <w:t>Anglais</w:t>
      </w:r>
      <w:r>
        <w:rPr>
          <w:sz w:val="22"/>
        </w:rPr>
        <w:t>.</w:t>
      </w:r>
    </w:p>
    <w:p w14:paraId="0BE02A08" w14:textId="77777777" w:rsidR="00F64793" w:rsidRPr="00282A79" w:rsidRDefault="00F64793" w:rsidP="00981AB1">
      <w:pPr>
        <w:shd w:val="clear" w:color="auto" w:fill="FFFFFF"/>
        <w:spacing w:after="0" w:line="240" w:lineRule="auto"/>
        <w:rPr>
          <w:rFonts w:eastAsia="Times New Roman" w:cs="Times New Roman"/>
          <w:b/>
          <w:bCs/>
          <w:color w:val="333333"/>
          <w:sz w:val="16"/>
          <w:szCs w:val="16"/>
        </w:rPr>
      </w:pPr>
    </w:p>
    <w:p w14:paraId="31B92BD4" w14:textId="77777777" w:rsidR="00981AB1" w:rsidRDefault="00981AB1" w:rsidP="00981AB1">
      <w:pPr>
        <w:shd w:val="clear" w:color="auto" w:fill="FFFFFF"/>
        <w:spacing w:after="0" w:line="240" w:lineRule="auto"/>
        <w:rPr>
          <w:rFonts w:eastAsia="Times New Roman" w:cs="Times New Roman"/>
          <w:b/>
          <w:bCs/>
          <w:color w:val="333333"/>
          <w:szCs w:val="24"/>
        </w:rPr>
      </w:pPr>
      <w:r>
        <w:rPr>
          <w:b/>
          <w:color w:val="333333"/>
        </w:rPr>
        <w:t xml:space="preserve">ANNONCE DES RÉSULTATS </w:t>
      </w:r>
    </w:p>
    <w:p w14:paraId="27D34354" w14:textId="77777777" w:rsidR="00D25E10" w:rsidRPr="00282A79" w:rsidRDefault="00D25E10" w:rsidP="00981AB1">
      <w:pPr>
        <w:shd w:val="clear" w:color="auto" w:fill="FFFFFF"/>
        <w:spacing w:after="0" w:line="240" w:lineRule="auto"/>
        <w:rPr>
          <w:rFonts w:eastAsia="Times New Roman" w:cs="Times New Roman"/>
          <w:b/>
          <w:bCs/>
          <w:color w:val="333333"/>
          <w:sz w:val="16"/>
          <w:szCs w:val="16"/>
        </w:rPr>
      </w:pPr>
    </w:p>
    <w:p w14:paraId="6ECAA2CA" w14:textId="77777777" w:rsidR="008F150E" w:rsidRPr="00282A79" w:rsidRDefault="007B4C3B" w:rsidP="00C94D54">
      <w:pPr>
        <w:shd w:val="clear" w:color="auto" w:fill="FFFFFF"/>
        <w:spacing w:after="0" w:line="240" w:lineRule="auto"/>
        <w:rPr>
          <w:rFonts w:eastAsia="Times New Roman" w:cs="Times New Roman"/>
          <w:color w:val="333333"/>
          <w:sz w:val="22"/>
        </w:rPr>
      </w:pPr>
      <w:r w:rsidRPr="007B4C3B">
        <w:rPr>
          <w:color w:val="333333"/>
          <w:sz w:val="22"/>
        </w:rPr>
        <w:t>Les lettres d'acceptation des candidats dont les candidatures sont acceptées seront envoyées à leur adresse e-mail.</w:t>
      </w:r>
    </w:p>
    <w:p w14:paraId="6ED3FED7" w14:textId="77777777" w:rsidR="00282A79" w:rsidRPr="00282A79" w:rsidRDefault="00282A79" w:rsidP="00981AB1">
      <w:pPr>
        <w:shd w:val="clear" w:color="auto" w:fill="FFFFFF"/>
        <w:spacing w:after="0" w:line="240" w:lineRule="auto"/>
        <w:rPr>
          <w:rFonts w:eastAsia="Times New Roman" w:cs="Times New Roman"/>
          <w:color w:val="333333"/>
          <w:sz w:val="16"/>
          <w:szCs w:val="16"/>
        </w:rPr>
      </w:pPr>
    </w:p>
    <w:p w14:paraId="55E467D4" w14:textId="77777777" w:rsidR="008F150E" w:rsidRDefault="008F150E" w:rsidP="00981AB1">
      <w:pPr>
        <w:shd w:val="clear" w:color="auto" w:fill="FFFFFF"/>
        <w:spacing w:after="0" w:line="240" w:lineRule="auto"/>
        <w:rPr>
          <w:rFonts w:eastAsia="Times New Roman" w:cs="Times New Roman"/>
          <w:color w:val="333333"/>
          <w:szCs w:val="24"/>
        </w:rPr>
      </w:pPr>
      <w:r>
        <w:rPr>
          <w:b/>
          <w:color w:val="333333"/>
        </w:rPr>
        <w:t>INSCRIPTION FINALE</w:t>
      </w:r>
    </w:p>
    <w:p w14:paraId="3670153F" w14:textId="77777777" w:rsidR="008F150E" w:rsidRPr="00282A79" w:rsidRDefault="008F150E" w:rsidP="00981AB1">
      <w:pPr>
        <w:shd w:val="clear" w:color="auto" w:fill="FFFFFF"/>
        <w:spacing w:after="0" w:line="240" w:lineRule="auto"/>
        <w:rPr>
          <w:rFonts w:eastAsia="Times New Roman" w:cs="Times New Roman"/>
          <w:color w:val="333333"/>
          <w:sz w:val="16"/>
          <w:szCs w:val="16"/>
        </w:rPr>
      </w:pPr>
    </w:p>
    <w:p w14:paraId="04EBD494" w14:textId="77777777" w:rsidR="00193D18" w:rsidRPr="00282A79" w:rsidRDefault="00981AB1" w:rsidP="00B24679">
      <w:pPr>
        <w:shd w:val="clear" w:color="auto" w:fill="FFFFFF"/>
        <w:spacing w:after="0" w:line="240" w:lineRule="auto"/>
        <w:jc w:val="both"/>
        <w:rPr>
          <w:rFonts w:eastAsia="Times New Roman" w:cs="Times New Roman"/>
          <w:color w:val="333333"/>
          <w:sz w:val="22"/>
        </w:rPr>
      </w:pPr>
      <w:r>
        <w:rPr>
          <w:sz w:val="22"/>
        </w:rPr>
        <w:t>Les inscriptions fina</w:t>
      </w:r>
      <w:r w:rsidR="007B4C3B">
        <w:rPr>
          <w:sz w:val="22"/>
        </w:rPr>
        <w:t xml:space="preserve">les peuvent être faites par </w:t>
      </w:r>
      <w:r>
        <w:rPr>
          <w:sz w:val="22"/>
        </w:rPr>
        <w:t xml:space="preserve">l'Unité des Affaires Etudiantes des Instituts entre </w:t>
      </w:r>
      <w:r w:rsidR="007B4C3B">
        <w:rPr>
          <w:sz w:val="22"/>
        </w:rPr>
        <w:t>08 Février 2021-26 F</w:t>
      </w:r>
      <w:r w:rsidR="007B4C3B" w:rsidRPr="007B4C3B">
        <w:rPr>
          <w:sz w:val="22"/>
        </w:rPr>
        <w:t>évrier 2021</w:t>
      </w:r>
      <w:r>
        <w:rPr>
          <w:sz w:val="22"/>
        </w:rPr>
        <w:t xml:space="preserve">en personne ou en ligne en raison de la pandémie de Covid-19, qui est efficace dans le monde entier. </w:t>
      </w:r>
      <w:r>
        <w:rPr>
          <w:i/>
          <w:sz w:val="22"/>
        </w:rPr>
        <w:t>Les candidats qui s’inscrivent en ligne doivent soumettre les originaux de leurs documents aux instituts où ils présentent une demande après la fin de la période pandémique. Dans le cas contraire, leur statut d’étudiant sera résilié.</w:t>
      </w:r>
    </w:p>
    <w:p w14:paraId="6646D834" w14:textId="77777777" w:rsidR="00D25E10" w:rsidRPr="00282A79" w:rsidRDefault="00D25E10" w:rsidP="00981AB1">
      <w:pPr>
        <w:shd w:val="clear" w:color="auto" w:fill="FFFFFF"/>
        <w:spacing w:after="0" w:line="240" w:lineRule="auto"/>
        <w:rPr>
          <w:rFonts w:eastAsia="Times New Roman" w:cs="Times New Roman"/>
          <w:color w:val="333333"/>
          <w:sz w:val="16"/>
          <w:szCs w:val="16"/>
        </w:rPr>
      </w:pPr>
    </w:p>
    <w:p w14:paraId="46E123B3" w14:textId="77777777" w:rsidR="00193D18" w:rsidRDefault="00981AB1" w:rsidP="00981AB1">
      <w:pPr>
        <w:shd w:val="clear" w:color="auto" w:fill="FFFFFF"/>
        <w:spacing w:after="0" w:line="240" w:lineRule="auto"/>
        <w:rPr>
          <w:rFonts w:eastAsia="Times New Roman" w:cs="Times New Roman"/>
          <w:b/>
          <w:bCs/>
          <w:color w:val="333333"/>
          <w:szCs w:val="24"/>
        </w:rPr>
      </w:pPr>
      <w:r>
        <w:rPr>
          <w:b/>
          <w:color w:val="333333"/>
        </w:rPr>
        <w:t xml:space="preserve">DOCUMENTS DEMANDÉS LORS DE L’ENREGISTREMENT FINAL </w:t>
      </w:r>
    </w:p>
    <w:p w14:paraId="46235794" w14:textId="77777777" w:rsidR="00D25E10" w:rsidRPr="00282A79" w:rsidRDefault="00D25E10" w:rsidP="00981AB1">
      <w:pPr>
        <w:shd w:val="clear" w:color="auto" w:fill="FFFFFF"/>
        <w:spacing w:after="0" w:line="240" w:lineRule="auto"/>
        <w:rPr>
          <w:rFonts w:eastAsia="Times New Roman" w:cs="Times New Roman"/>
          <w:color w:val="333333"/>
          <w:sz w:val="16"/>
          <w:szCs w:val="16"/>
        </w:rPr>
      </w:pPr>
    </w:p>
    <w:p w14:paraId="54E3A287" w14:textId="77777777" w:rsidR="00D25E10" w:rsidRPr="00282A79" w:rsidRDefault="00D25E10" w:rsidP="00D25E10">
      <w:pPr>
        <w:pStyle w:val="ListeParagraf"/>
        <w:numPr>
          <w:ilvl w:val="0"/>
          <w:numId w:val="6"/>
        </w:numPr>
        <w:spacing w:after="0" w:line="240" w:lineRule="auto"/>
        <w:ind w:left="709" w:hanging="425"/>
        <w:jc w:val="both"/>
        <w:rPr>
          <w:rFonts w:cs="Times New Roman"/>
          <w:sz w:val="22"/>
        </w:rPr>
      </w:pPr>
      <w:r>
        <w:rPr>
          <w:sz w:val="22"/>
        </w:rPr>
        <w:t xml:space="preserve">Copie originale ou officiellement approuvée du baccalauréat et/ou du diplôme de maîtrise. </w:t>
      </w:r>
    </w:p>
    <w:p w14:paraId="3BDF061C" w14:textId="77777777" w:rsidR="00CE0155" w:rsidRPr="00282A79" w:rsidRDefault="00424DA5" w:rsidP="00693483">
      <w:pPr>
        <w:pStyle w:val="ListeParagraf"/>
        <w:numPr>
          <w:ilvl w:val="0"/>
          <w:numId w:val="6"/>
        </w:numPr>
        <w:spacing w:after="0" w:line="240" w:lineRule="auto"/>
        <w:ind w:left="709" w:hanging="425"/>
        <w:jc w:val="both"/>
        <w:rPr>
          <w:rFonts w:cs="Times New Roman"/>
          <w:sz w:val="22"/>
        </w:rPr>
      </w:pPr>
      <w:r>
        <w:rPr>
          <w:sz w:val="22"/>
        </w:rPr>
        <w:t>Copie originale ou officiellement approuvée du document sur le statut du baccalauréat et/ou du master (transcription).</w:t>
      </w:r>
    </w:p>
    <w:p w14:paraId="75FA3DAE" w14:textId="77777777" w:rsidR="00424DA5" w:rsidRPr="00282A79" w:rsidRDefault="00CE0155" w:rsidP="00693483">
      <w:pPr>
        <w:pStyle w:val="ListeParagraf"/>
        <w:numPr>
          <w:ilvl w:val="0"/>
          <w:numId w:val="6"/>
        </w:numPr>
        <w:spacing w:after="0" w:line="240" w:lineRule="auto"/>
        <w:ind w:left="709" w:hanging="425"/>
        <w:jc w:val="both"/>
        <w:rPr>
          <w:rFonts w:cs="Times New Roman"/>
          <w:sz w:val="22"/>
        </w:rPr>
      </w:pPr>
      <w:r>
        <w:rPr>
          <w:sz w:val="22"/>
        </w:rPr>
        <w:t xml:space="preserve">L’original du formulaire de demande. </w:t>
      </w:r>
    </w:p>
    <w:p w14:paraId="1C1D306D" w14:textId="77777777"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Copie officiellement approuvée du visa d’éducation obtenu des missions étrangères.</w:t>
      </w:r>
    </w:p>
    <w:p w14:paraId="26D794F3" w14:textId="77777777"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Copie officiellement approuvée du passeport.</w:t>
      </w:r>
    </w:p>
    <w:p w14:paraId="3779EF77" w14:textId="77777777"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Déclaration de résidence à des fins éducatives.</w:t>
      </w:r>
    </w:p>
    <w:p w14:paraId="5BE4831E" w14:textId="77777777" w:rsidR="00D25E10" w:rsidRPr="00282A79" w:rsidRDefault="006502C0"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1 photo (prise au cours des six derniers mois)</w:t>
      </w:r>
    </w:p>
    <w:p w14:paraId="6886FC66" w14:textId="0E30BD28" w:rsidR="00D25E10" w:rsidRPr="00282A79" w:rsidRDefault="006502C0" w:rsidP="006502C0">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 xml:space="preserve">Certificat d’équivalence du baccalauréat et/ou de la maîtrise obtenu du Conseil </w:t>
      </w:r>
      <w:r w:rsidR="00AE2D61">
        <w:rPr>
          <w:color w:val="333333"/>
          <w:sz w:val="22"/>
        </w:rPr>
        <w:t>Turc</w:t>
      </w:r>
      <w:r>
        <w:rPr>
          <w:color w:val="333333"/>
          <w:sz w:val="22"/>
        </w:rPr>
        <w:t xml:space="preserve"> de l’enseignement supérieur.</w:t>
      </w:r>
    </w:p>
    <w:p w14:paraId="1D8DC17A" w14:textId="77777777"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Le reçu bancaire prouvant les frais de scolarité a été payé.</w:t>
      </w:r>
    </w:p>
    <w:p w14:paraId="624438CA" w14:textId="77777777"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Pour les étudiants qui reçoivent des bourses d’études, lettre officielle d’organismes gouvernementaux pertinents ou d’ambassades du pays du candidat, les frais de scolarité seront payés.</w:t>
      </w:r>
    </w:p>
    <w:p w14:paraId="6E43848E" w14:textId="77777777" w:rsidR="00DB5F65" w:rsidRPr="00282A79" w:rsidRDefault="00DB5F65" w:rsidP="00DB5F65">
      <w:pPr>
        <w:pStyle w:val="ListeParagraf"/>
        <w:numPr>
          <w:ilvl w:val="0"/>
          <w:numId w:val="6"/>
        </w:numPr>
        <w:spacing w:after="0" w:line="240" w:lineRule="auto"/>
        <w:ind w:left="709" w:hanging="425"/>
        <w:jc w:val="both"/>
        <w:rPr>
          <w:rFonts w:cs="Times New Roman"/>
          <w:sz w:val="22"/>
        </w:rPr>
      </w:pPr>
      <w:r>
        <w:rPr>
          <w:sz w:val="22"/>
        </w:rPr>
        <w:t>Copie originale ou officiellement approuvée du document linguistique requis pour les programmes de doctorat.</w:t>
      </w:r>
      <w:r>
        <w:rPr>
          <w:color w:val="333333"/>
          <w:sz w:val="22"/>
        </w:rPr>
        <w:t xml:space="preserve"> </w:t>
      </w:r>
    </w:p>
    <w:p w14:paraId="2F41405C" w14:textId="77777777" w:rsidR="006502C0" w:rsidRPr="00282A79" w:rsidRDefault="006502C0" w:rsidP="006502C0">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La copie originale ou approuvée du document de compétence linguistique requis pour le programme appliqué, le cas échéant.</w:t>
      </w:r>
    </w:p>
    <w:p w14:paraId="754EDE2A" w14:textId="77777777" w:rsidR="005674F9" w:rsidRPr="00282A79" w:rsidRDefault="005674F9" w:rsidP="005674F9">
      <w:pPr>
        <w:pStyle w:val="ListeParagraf"/>
        <w:numPr>
          <w:ilvl w:val="0"/>
          <w:numId w:val="6"/>
        </w:numPr>
        <w:shd w:val="clear" w:color="auto" w:fill="FFFFFF"/>
        <w:spacing w:after="0" w:line="240" w:lineRule="auto"/>
        <w:ind w:left="709" w:hanging="425"/>
        <w:jc w:val="both"/>
        <w:rPr>
          <w:rFonts w:eastAsia="Times New Roman" w:cs="Times New Roman"/>
          <w:color w:val="333333"/>
          <w:sz w:val="22"/>
        </w:rPr>
      </w:pPr>
      <w:r>
        <w:rPr>
          <w:color w:val="333333"/>
          <w:sz w:val="22"/>
        </w:rPr>
        <w:t>Les étudiants qui n’ont pas de sécurité sociale valide en Turquie doivent avoir un rapport de santé/assurance.</w:t>
      </w:r>
    </w:p>
    <w:p w14:paraId="6DADDBCE" w14:textId="77777777" w:rsidR="000E55E8" w:rsidRDefault="00D25E10" w:rsidP="00424DA5">
      <w:pPr>
        <w:pStyle w:val="ListeParagraf"/>
        <w:shd w:val="clear" w:color="auto" w:fill="FFFFFF"/>
        <w:spacing w:after="0" w:line="240" w:lineRule="auto"/>
        <w:ind w:left="0"/>
        <w:rPr>
          <w:rFonts w:cs="Times New Roman"/>
          <w:b/>
          <w:szCs w:val="24"/>
        </w:rPr>
      </w:pPr>
      <w:r>
        <w:rPr>
          <w:color w:val="333333"/>
        </w:rPr>
        <w:br/>
      </w:r>
      <w:r>
        <w:rPr>
          <w:b/>
        </w:rPr>
        <w:t>DATES DES EXAMENS DE COMPETENCES TURQUE / ANGLAIS</w:t>
      </w:r>
    </w:p>
    <w:p w14:paraId="41D65310" w14:textId="77777777" w:rsidR="00424DA5" w:rsidRPr="00282A79" w:rsidRDefault="00424DA5" w:rsidP="00424DA5">
      <w:pPr>
        <w:pStyle w:val="ListeParagraf"/>
        <w:shd w:val="clear" w:color="auto" w:fill="FFFFFF"/>
        <w:spacing w:after="0" w:line="240" w:lineRule="auto"/>
        <w:ind w:left="0"/>
        <w:rPr>
          <w:rFonts w:cs="Times New Roman"/>
          <w:b/>
          <w:sz w:val="16"/>
          <w:szCs w:val="16"/>
        </w:rPr>
      </w:pPr>
    </w:p>
    <w:p w14:paraId="563D75F0" w14:textId="77777777" w:rsidR="000E55E8" w:rsidRDefault="000E55E8" w:rsidP="00981AB1">
      <w:pPr>
        <w:spacing w:after="0" w:line="240" w:lineRule="auto"/>
        <w:jc w:val="both"/>
        <w:rPr>
          <w:rFonts w:cs="Times New Roman"/>
          <w:szCs w:val="24"/>
        </w:rPr>
      </w:pPr>
      <w:r>
        <w:t xml:space="preserve">Après la dernière période d’inscription, les dates seront annoncées sur les pages Web des institutions. </w:t>
      </w:r>
    </w:p>
    <w:p w14:paraId="0EE24BF6" w14:textId="77777777" w:rsidR="00BB280B" w:rsidRPr="00282A79" w:rsidRDefault="00BB280B" w:rsidP="00981AB1">
      <w:pPr>
        <w:spacing w:after="0" w:line="240" w:lineRule="auto"/>
        <w:jc w:val="both"/>
        <w:rPr>
          <w:rFonts w:cs="Times New Roman"/>
          <w:sz w:val="16"/>
          <w:szCs w:val="16"/>
        </w:rPr>
      </w:pPr>
    </w:p>
    <w:p w14:paraId="1A88D2B1" w14:textId="77777777" w:rsidR="00BB280B" w:rsidRDefault="00BB280B" w:rsidP="00981AB1">
      <w:pPr>
        <w:spacing w:after="0" w:line="240" w:lineRule="auto"/>
        <w:jc w:val="both"/>
        <w:rPr>
          <w:rFonts w:cs="Times New Roman"/>
          <w:b/>
          <w:szCs w:val="24"/>
        </w:rPr>
      </w:pPr>
      <w:r>
        <w:rPr>
          <w:b/>
        </w:rPr>
        <w:t>FRAIS DE SCOLARITE</w:t>
      </w:r>
    </w:p>
    <w:p w14:paraId="0E079E3B" w14:textId="77777777" w:rsidR="00BB280B" w:rsidRPr="00282A79" w:rsidRDefault="00BB280B" w:rsidP="00981AB1">
      <w:pPr>
        <w:spacing w:after="0" w:line="240" w:lineRule="auto"/>
        <w:jc w:val="both"/>
        <w:rPr>
          <w:rFonts w:cs="Times New Roman"/>
          <w:b/>
          <w:sz w:val="16"/>
          <w:szCs w:val="16"/>
        </w:rPr>
      </w:pPr>
    </w:p>
    <w:p w14:paraId="554DED50" w14:textId="77777777" w:rsidR="00BB280B" w:rsidRDefault="00810CE3" w:rsidP="00981AB1">
      <w:pPr>
        <w:spacing w:after="0" w:line="240" w:lineRule="auto"/>
        <w:jc w:val="both"/>
        <w:rPr>
          <w:rFonts w:cs="Times New Roman"/>
          <w:b/>
          <w:szCs w:val="24"/>
        </w:rPr>
      </w:pPr>
      <w:r>
        <w:t xml:space="preserve">S’il vous plaît </w:t>
      </w:r>
      <w:hyperlink r:id="rId18" w:history="1">
        <w:r>
          <w:rPr>
            <w:rStyle w:val="Kpr"/>
            <w:b/>
          </w:rPr>
          <w:t>cliquez ici</w:t>
        </w:r>
      </w:hyperlink>
      <w:r>
        <w:t>.</w:t>
      </w:r>
    </w:p>
    <w:p w14:paraId="2995F287" w14:textId="77777777" w:rsidR="00D92042" w:rsidRPr="00282A79" w:rsidRDefault="00D92042" w:rsidP="00981AB1">
      <w:pPr>
        <w:spacing w:after="0" w:line="240" w:lineRule="auto"/>
        <w:jc w:val="both"/>
        <w:rPr>
          <w:rFonts w:cs="Times New Roman"/>
          <w:b/>
          <w:sz w:val="16"/>
          <w:szCs w:val="16"/>
        </w:rPr>
      </w:pPr>
    </w:p>
    <w:p w14:paraId="7885DE0F" w14:textId="77777777" w:rsidR="00BB280B" w:rsidRDefault="00BB280B" w:rsidP="00981AB1">
      <w:pPr>
        <w:spacing w:after="0" w:line="240" w:lineRule="auto"/>
        <w:jc w:val="both"/>
        <w:rPr>
          <w:rFonts w:cs="Times New Roman"/>
          <w:b/>
          <w:szCs w:val="24"/>
        </w:rPr>
      </w:pPr>
    </w:p>
    <w:p w14:paraId="42A4EE6B" w14:textId="77777777" w:rsidR="00BB280B" w:rsidRDefault="00BB280B" w:rsidP="00981AB1">
      <w:pPr>
        <w:spacing w:after="0" w:line="240" w:lineRule="auto"/>
        <w:jc w:val="both"/>
        <w:rPr>
          <w:rFonts w:cs="Times New Roman"/>
          <w:b/>
          <w:szCs w:val="24"/>
        </w:rPr>
      </w:pPr>
    </w:p>
    <w:p w14:paraId="4C5B5A35" w14:textId="77777777" w:rsidR="00BB280B" w:rsidRPr="00BB280B" w:rsidRDefault="00BB280B" w:rsidP="00981AB1">
      <w:pPr>
        <w:spacing w:after="0" w:line="240" w:lineRule="auto"/>
        <w:jc w:val="both"/>
        <w:rPr>
          <w:rFonts w:cs="Times New Roman"/>
          <w:b/>
          <w:szCs w:val="24"/>
        </w:rPr>
      </w:pPr>
    </w:p>
    <w:sectPr w:rsidR="00BB280B" w:rsidRPr="00BB280B" w:rsidSect="00002B2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46A9" w14:textId="77777777" w:rsidR="009B082B" w:rsidRDefault="009B082B" w:rsidP="00D25E10">
      <w:pPr>
        <w:spacing w:after="0" w:line="240" w:lineRule="auto"/>
      </w:pPr>
      <w:r>
        <w:separator/>
      </w:r>
    </w:p>
  </w:endnote>
  <w:endnote w:type="continuationSeparator" w:id="0">
    <w:p w14:paraId="3D079D1B" w14:textId="77777777" w:rsidR="009B082B" w:rsidRDefault="009B082B" w:rsidP="00D2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534191"/>
      <w:docPartObj>
        <w:docPartGallery w:val="Page Numbers (Bottom of Page)"/>
        <w:docPartUnique/>
      </w:docPartObj>
    </w:sdtPr>
    <w:sdtEndPr/>
    <w:sdtContent>
      <w:p w14:paraId="0E942201" w14:textId="77777777" w:rsidR="00D25E10" w:rsidRDefault="00D25E10">
        <w:pPr>
          <w:pStyle w:val="AltBilgi"/>
          <w:jc w:val="center"/>
        </w:pPr>
        <w:r>
          <w:fldChar w:fldCharType="begin"/>
        </w:r>
        <w:r>
          <w:instrText>PAGE   \* MERGEFORMAT</w:instrText>
        </w:r>
        <w:r>
          <w:fldChar w:fldCharType="separate"/>
        </w:r>
        <w:r w:rsidR="007B4C3B">
          <w:rPr>
            <w:noProof/>
          </w:rPr>
          <w:t>4</w:t>
        </w:r>
        <w:r>
          <w:fldChar w:fldCharType="end"/>
        </w:r>
      </w:p>
    </w:sdtContent>
  </w:sdt>
  <w:p w14:paraId="63E93B08" w14:textId="77777777" w:rsidR="00D25E10" w:rsidRDefault="00D25E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1462A" w14:textId="77777777" w:rsidR="009B082B" w:rsidRDefault="009B082B" w:rsidP="00D25E10">
      <w:pPr>
        <w:spacing w:after="0" w:line="240" w:lineRule="auto"/>
      </w:pPr>
      <w:r>
        <w:separator/>
      </w:r>
    </w:p>
  </w:footnote>
  <w:footnote w:type="continuationSeparator" w:id="0">
    <w:p w14:paraId="34985E4B" w14:textId="77777777" w:rsidR="009B082B" w:rsidRDefault="009B082B" w:rsidP="00D25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3B8"/>
    <w:multiLevelType w:val="multilevel"/>
    <w:tmpl w:val="B638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1562F"/>
    <w:multiLevelType w:val="multilevel"/>
    <w:tmpl w:val="4788C3F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F29AB"/>
    <w:multiLevelType w:val="multilevel"/>
    <w:tmpl w:val="7CB8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70E7E"/>
    <w:multiLevelType w:val="hybridMultilevel"/>
    <w:tmpl w:val="CEC86474"/>
    <w:lvl w:ilvl="0" w:tplc="38F80E96">
      <w:numFmt w:val="bullet"/>
      <w:lvlText w:val="-"/>
      <w:lvlJc w:val="left"/>
      <w:pPr>
        <w:ind w:left="420" w:hanging="360"/>
      </w:pPr>
      <w:rPr>
        <w:rFonts w:ascii="Times New Roman" w:eastAsiaTheme="minorEastAsia"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15:restartNumberingAfterBreak="0">
    <w:nsid w:val="4ECE0BBD"/>
    <w:multiLevelType w:val="multilevel"/>
    <w:tmpl w:val="E88835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3E127F"/>
    <w:multiLevelType w:val="hybridMultilevel"/>
    <w:tmpl w:val="75F0F8F6"/>
    <w:lvl w:ilvl="0" w:tplc="38F80E96">
      <w:numFmt w:val="bullet"/>
      <w:lvlText w:val="-"/>
      <w:lvlJc w:val="left"/>
      <w:pPr>
        <w:ind w:left="4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6B6449"/>
    <w:multiLevelType w:val="hybridMultilevel"/>
    <w:tmpl w:val="44B8C4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186420"/>
    <w:multiLevelType w:val="multilevel"/>
    <w:tmpl w:val="E88835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16A06"/>
    <w:multiLevelType w:val="hybridMultilevel"/>
    <w:tmpl w:val="7F00B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011ABA"/>
    <w:multiLevelType w:val="hybridMultilevel"/>
    <w:tmpl w:val="2772A202"/>
    <w:lvl w:ilvl="0" w:tplc="041F000D">
      <w:start w:val="1"/>
      <w:numFmt w:val="bullet"/>
      <w:lvlText w:val=""/>
      <w:lvlJc w:val="left"/>
      <w:pPr>
        <w:ind w:left="4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MDA0NDGwMDIzNTRX0lEKTi0uzszPAykwqwUASZtdnCwAAAA="/>
  </w:docVars>
  <w:rsids>
    <w:rsidRoot w:val="00E578C1"/>
    <w:rsid w:val="00002B20"/>
    <w:rsid w:val="00007B42"/>
    <w:rsid w:val="00033B07"/>
    <w:rsid w:val="000548FD"/>
    <w:rsid w:val="00087B61"/>
    <w:rsid w:val="00093AAE"/>
    <w:rsid w:val="000A2915"/>
    <w:rsid w:val="000A7E95"/>
    <w:rsid w:val="000C75B0"/>
    <w:rsid w:val="000E1F4A"/>
    <w:rsid w:val="000E55E8"/>
    <w:rsid w:val="00113750"/>
    <w:rsid w:val="00127B93"/>
    <w:rsid w:val="0015460E"/>
    <w:rsid w:val="00186216"/>
    <w:rsid w:val="00193D18"/>
    <w:rsid w:val="001A5F4A"/>
    <w:rsid w:val="001F2FA1"/>
    <w:rsid w:val="00204C3F"/>
    <w:rsid w:val="0023770E"/>
    <w:rsid w:val="002432A1"/>
    <w:rsid w:val="00256647"/>
    <w:rsid w:val="00282A79"/>
    <w:rsid w:val="002E27F4"/>
    <w:rsid w:val="003155E1"/>
    <w:rsid w:val="003204AB"/>
    <w:rsid w:val="00382DA8"/>
    <w:rsid w:val="00420144"/>
    <w:rsid w:val="00424DA5"/>
    <w:rsid w:val="0042778F"/>
    <w:rsid w:val="00436987"/>
    <w:rsid w:val="00436E7E"/>
    <w:rsid w:val="004863F4"/>
    <w:rsid w:val="004B29D5"/>
    <w:rsid w:val="004B6F71"/>
    <w:rsid w:val="004C5AAD"/>
    <w:rsid w:val="005030CD"/>
    <w:rsid w:val="00522D26"/>
    <w:rsid w:val="0053407B"/>
    <w:rsid w:val="005674F9"/>
    <w:rsid w:val="00573B48"/>
    <w:rsid w:val="005D3341"/>
    <w:rsid w:val="0063445A"/>
    <w:rsid w:val="006502C0"/>
    <w:rsid w:val="006611AB"/>
    <w:rsid w:val="00676CEC"/>
    <w:rsid w:val="00676D2C"/>
    <w:rsid w:val="00693483"/>
    <w:rsid w:val="006D029F"/>
    <w:rsid w:val="006D1056"/>
    <w:rsid w:val="006D2B64"/>
    <w:rsid w:val="007506D2"/>
    <w:rsid w:val="00773660"/>
    <w:rsid w:val="0077439C"/>
    <w:rsid w:val="00775B27"/>
    <w:rsid w:val="0078044B"/>
    <w:rsid w:val="007B4C3B"/>
    <w:rsid w:val="007B7E7E"/>
    <w:rsid w:val="00810CE3"/>
    <w:rsid w:val="00834CA6"/>
    <w:rsid w:val="00890DCC"/>
    <w:rsid w:val="00894445"/>
    <w:rsid w:val="008C4C81"/>
    <w:rsid w:val="008D01BC"/>
    <w:rsid w:val="008D2590"/>
    <w:rsid w:val="008F150E"/>
    <w:rsid w:val="008F32BB"/>
    <w:rsid w:val="00922B9C"/>
    <w:rsid w:val="0094425A"/>
    <w:rsid w:val="00963F3B"/>
    <w:rsid w:val="00981332"/>
    <w:rsid w:val="00981AB1"/>
    <w:rsid w:val="00981F77"/>
    <w:rsid w:val="009908A4"/>
    <w:rsid w:val="00992E51"/>
    <w:rsid w:val="009B082B"/>
    <w:rsid w:val="009D30FB"/>
    <w:rsid w:val="00A2609F"/>
    <w:rsid w:val="00A507B0"/>
    <w:rsid w:val="00A6163A"/>
    <w:rsid w:val="00A84C7F"/>
    <w:rsid w:val="00A86457"/>
    <w:rsid w:val="00AB5FE7"/>
    <w:rsid w:val="00AB72EE"/>
    <w:rsid w:val="00AD2A67"/>
    <w:rsid w:val="00AE1D69"/>
    <w:rsid w:val="00AE2D61"/>
    <w:rsid w:val="00B24679"/>
    <w:rsid w:val="00B37EE1"/>
    <w:rsid w:val="00B4142A"/>
    <w:rsid w:val="00B506B0"/>
    <w:rsid w:val="00B513B7"/>
    <w:rsid w:val="00B53E29"/>
    <w:rsid w:val="00BA77DB"/>
    <w:rsid w:val="00BB280B"/>
    <w:rsid w:val="00BC5DEB"/>
    <w:rsid w:val="00BC7FDB"/>
    <w:rsid w:val="00BE16A2"/>
    <w:rsid w:val="00BF6CE3"/>
    <w:rsid w:val="00C01A92"/>
    <w:rsid w:val="00C26DA7"/>
    <w:rsid w:val="00C27CCE"/>
    <w:rsid w:val="00C37678"/>
    <w:rsid w:val="00C76CD7"/>
    <w:rsid w:val="00C94D54"/>
    <w:rsid w:val="00CA245F"/>
    <w:rsid w:val="00CC4519"/>
    <w:rsid w:val="00CD394F"/>
    <w:rsid w:val="00CE0155"/>
    <w:rsid w:val="00CE2F9C"/>
    <w:rsid w:val="00D00167"/>
    <w:rsid w:val="00D25742"/>
    <w:rsid w:val="00D25E10"/>
    <w:rsid w:val="00D375B4"/>
    <w:rsid w:val="00D66130"/>
    <w:rsid w:val="00D81151"/>
    <w:rsid w:val="00D92042"/>
    <w:rsid w:val="00DB5F65"/>
    <w:rsid w:val="00DC080D"/>
    <w:rsid w:val="00DD164C"/>
    <w:rsid w:val="00DD45B9"/>
    <w:rsid w:val="00E228CA"/>
    <w:rsid w:val="00E252C3"/>
    <w:rsid w:val="00E43CFC"/>
    <w:rsid w:val="00E578C1"/>
    <w:rsid w:val="00E62851"/>
    <w:rsid w:val="00E86C7A"/>
    <w:rsid w:val="00E955B3"/>
    <w:rsid w:val="00E95CF4"/>
    <w:rsid w:val="00E975EC"/>
    <w:rsid w:val="00F2394A"/>
    <w:rsid w:val="00F64793"/>
    <w:rsid w:val="00F743B2"/>
    <w:rsid w:val="00F77430"/>
    <w:rsid w:val="00FA5279"/>
    <w:rsid w:val="00FA6E7D"/>
    <w:rsid w:val="00FD3D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E5A7"/>
  <w15:docId w15:val="{F2353D0E-5956-421A-97F7-2AA8DB6A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55E8"/>
    <w:rPr>
      <w:color w:val="0000FF" w:themeColor="hyperlink"/>
      <w:u w:val="single"/>
    </w:rPr>
  </w:style>
  <w:style w:type="paragraph" w:styleId="NormalWeb">
    <w:name w:val="Normal (Web)"/>
    <w:basedOn w:val="Normal"/>
    <w:uiPriority w:val="99"/>
    <w:semiHidden/>
    <w:unhideWhenUsed/>
    <w:rsid w:val="00AE1D69"/>
    <w:pPr>
      <w:spacing w:before="100" w:beforeAutospacing="1" w:after="100" w:afterAutospacing="1" w:line="240" w:lineRule="auto"/>
    </w:pPr>
    <w:rPr>
      <w:rFonts w:eastAsia="Times New Roman" w:cs="Times New Roman"/>
      <w:szCs w:val="24"/>
    </w:rPr>
  </w:style>
  <w:style w:type="character" w:styleId="Gl">
    <w:name w:val="Strong"/>
    <w:basedOn w:val="VarsaylanParagrafYazTipi"/>
    <w:uiPriority w:val="22"/>
    <w:qFormat/>
    <w:rsid w:val="00AE1D69"/>
    <w:rPr>
      <w:b/>
      <w:bCs/>
    </w:rPr>
  </w:style>
  <w:style w:type="table" w:styleId="TabloKlavuzu">
    <w:name w:val="Table Grid"/>
    <w:basedOn w:val="NormalTablo"/>
    <w:uiPriority w:val="59"/>
    <w:rsid w:val="0052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20144"/>
    <w:rPr>
      <w:color w:val="800080" w:themeColor="followedHyperlink"/>
      <w:u w:val="single"/>
    </w:rPr>
  </w:style>
  <w:style w:type="paragraph" w:styleId="ListeParagraf">
    <w:name w:val="List Paragraph"/>
    <w:basedOn w:val="Normal"/>
    <w:uiPriority w:val="34"/>
    <w:qFormat/>
    <w:rsid w:val="00420144"/>
    <w:pPr>
      <w:ind w:left="720"/>
      <w:contextualSpacing/>
    </w:pPr>
  </w:style>
  <w:style w:type="character" w:customStyle="1" w:styleId="fontstyle01">
    <w:name w:val="fontstyle01"/>
    <w:basedOn w:val="VarsaylanParagrafYazTipi"/>
    <w:rsid w:val="00B37EE1"/>
    <w:rPr>
      <w:rFonts w:ascii="Times New Roman" w:hAnsi="Times New Roman" w:cs="Times New Roman" w:hint="default"/>
      <w:b/>
      <w:bCs/>
      <w:i w:val="0"/>
      <w:iCs w:val="0"/>
      <w:color w:val="000000"/>
      <w:sz w:val="22"/>
      <w:szCs w:val="22"/>
    </w:rPr>
  </w:style>
  <w:style w:type="paragraph" w:styleId="BalonMetni">
    <w:name w:val="Balloon Text"/>
    <w:basedOn w:val="Normal"/>
    <w:link w:val="BalonMetniChar"/>
    <w:uiPriority w:val="99"/>
    <w:semiHidden/>
    <w:unhideWhenUsed/>
    <w:rsid w:val="005340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07B"/>
    <w:rPr>
      <w:rFonts w:ascii="Tahoma" w:eastAsiaTheme="minorEastAsia" w:hAnsi="Tahoma" w:cs="Tahoma"/>
      <w:sz w:val="16"/>
      <w:szCs w:val="16"/>
      <w:lang w:eastAsia="tr-TR"/>
    </w:rPr>
  </w:style>
  <w:style w:type="paragraph" w:styleId="stBilgi">
    <w:name w:val="header"/>
    <w:basedOn w:val="Normal"/>
    <w:link w:val="stBilgiChar"/>
    <w:uiPriority w:val="99"/>
    <w:unhideWhenUsed/>
    <w:rsid w:val="00D25E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E10"/>
    <w:rPr>
      <w:rFonts w:eastAsiaTheme="minorEastAsia"/>
      <w:lang w:eastAsia="tr-TR"/>
    </w:rPr>
  </w:style>
  <w:style w:type="paragraph" w:styleId="AltBilgi">
    <w:name w:val="footer"/>
    <w:basedOn w:val="Normal"/>
    <w:link w:val="AltBilgiChar"/>
    <w:uiPriority w:val="99"/>
    <w:unhideWhenUsed/>
    <w:rsid w:val="00D25E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E10"/>
    <w:rPr>
      <w:rFonts w:eastAsiaTheme="minorEastAsia"/>
      <w:lang w:eastAsia="tr-TR"/>
    </w:rPr>
  </w:style>
  <w:style w:type="paragraph" w:styleId="AralkYok">
    <w:name w:val="No Spacing"/>
    <w:uiPriority w:val="1"/>
    <w:qFormat/>
    <w:rsid w:val="00810CE3"/>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6043">
      <w:bodyDiv w:val="1"/>
      <w:marLeft w:val="0"/>
      <w:marRight w:val="0"/>
      <w:marTop w:val="0"/>
      <w:marBottom w:val="0"/>
      <w:divBdr>
        <w:top w:val="none" w:sz="0" w:space="0" w:color="auto"/>
        <w:left w:val="none" w:sz="0" w:space="0" w:color="auto"/>
        <w:bottom w:val="none" w:sz="0" w:space="0" w:color="auto"/>
        <w:right w:val="none" w:sz="0" w:space="0" w:color="auto"/>
      </w:divBdr>
    </w:div>
    <w:div w:id="294336495">
      <w:bodyDiv w:val="1"/>
      <w:marLeft w:val="0"/>
      <w:marRight w:val="0"/>
      <w:marTop w:val="0"/>
      <w:marBottom w:val="0"/>
      <w:divBdr>
        <w:top w:val="none" w:sz="0" w:space="0" w:color="auto"/>
        <w:left w:val="none" w:sz="0" w:space="0" w:color="auto"/>
        <w:bottom w:val="none" w:sz="0" w:space="0" w:color="auto"/>
        <w:right w:val="none" w:sz="0" w:space="0" w:color="auto"/>
      </w:divBdr>
    </w:div>
    <w:div w:id="1058013366">
      <w:bodyDiv w:val="1"/>
      <w:marLeft w:val="0"/>
      <w:marRight w:val="0"/>
      <w:marTop w:val="0"/>
      <w:marBottom w:val="0"/>
      <w:divBdr>
        <w:top w:val="none" w:sz="0" w:space="0" w:color="auto"/>
        <w:left w:val="none" w:sz="0" w:space="0" w:color="auto"/>
        <w:bottom w:val="none" w:sz="0" w:space="0" w:color="auto"/>
        <w:right w:val="none" w:sz="0" w:space="0" w:color="auto"/>
      </w:divBdr>
    </w:div>
    <w:div w:id="18119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be.karatekin.edu.tr/" TargetMode="External"/><Relationship Id="rId18" Type="http://schemas.openxmlformats.org/officeDocument/2006/relationships/hyperlink" Target="https://study.karatekin.edu.tr/o&#287;renim-ucretleri-13511-sayfasi.karatek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bestudy@karatekin.edu.tr" TargetMode="External"/><Relationship Id="rId17" Type="http://schemas.openxmlformats.org/officeDocument/2006/relationships/hyperlink" Target="https://krtknadmn.karatekin.edu.tr/files/yosens/2020/formlar/TR_Form.docx" TargetMode="External"/><Relationship Id="rId2" Type="http://schemas.openxmlformats.org/officeDocument/2006/relationships/numbering" Target="numbering.xml"/><Relationship Id="rId16" Type="http://schemas.openxmlformats.org/officeDocument/2006/relationships/hyperlink" Target="mailto:sbestudy@karatekin.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e.karatekin.edu.tr/" TargetMode="External"/><Relationship Id="rId5" Type="http://schemas.openxmlformats.org/officeDocument/2006/relationships/webSettings" Target="webSettings.xml"/><Relationship Id="rId15" Type="http://schemas.openxmlformats.org/officeDocument/2006/relationships/hyperlink" Target="https://sbe.karatekin.edu.tr/" TargetMode="External"/><Relationship Id="rId10" Type="http://schemas.openxmlformats.org/officeDocument/2006/relationships/hyperlink" Target="mailto:gsestudy@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se.karatekin.edu.tr/" TargetMode="External"/><Relationship Id="rId14" Type="http://schemas.openxmlformats.org/officeDocument/2006/relationships/hyperlink" Target="mailto:sagbestudy@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8938-4DC6-4F02-A877-398F5E4F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1616</Words>
  <Characters>9215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Hakan Ates</cp:lastModifiedBy>
  <cp:revision>3</cp:revision>
  <cp:lastPrinted>2020-10-03T00:26:00Z</cp:lastPrinted>
  <dcterms:created xsi:type="dcterms:W3CDTF">2021-01-06T11:36:00Z</dcterms:created>
  <dcterms:modified xsi:type="dcterms:W3CDTF">2021-01-06T11:41:00Z</dcterms:modified>
</cp:coreProperties>
</file>