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42" w:rsidRPr="00A30DAD" w:rsidRDefault="006D10A9" w:rsidP="00B32E4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52D6C">
        <w:rPr>
          <w:rFonts w:ascii="Times New Roman" w:hAnsi="Times New Roman" w:cs="Times New Roman"/>
          <w:b/>
          <w:sz w:val="24"/>
          <w:szCs w:val="24"/>
        </w:rPr>
        <w:t xml:space="preserve"> </w:t>
      </w:r>
      <w:r w:rsidR="00B32E42" w:rsidRPr="00A30DAD">
        <w:rPr>
          <w:rFonts w:ascii="Times New Roman" w:hAnsi="Times New Roman" w:cs="Times New Roman"/>
          <w:b/>
          <w:sz w:val="24"/>
          <w:szCs w:val="24"/>
        </w:rPr>
        <w:t>ÇANKIRI KARATEKİN ÜNİVERSİTESİ</w:t>
      </w:r>
    </w:p>
    <w:p w:rsidR="00B32E42" w:rsidRPr="00A30DAD" w:rsidRDefault="00B32E42" w:rsidP="00B32E42">
      <w:pPr>
        <w:jc w:val="center"/>
        <w:rPr>
          <w:rFonts w:ascii="Times New Roman" w:hAnsi="Times New Roman" w:cs="Times New Roman"/>
          <w:b/>
          <w:sz w:val="24"/>
          <w:szCs w:val="24"/>
        </w:rPr>
      </w:pPr>
      <w:r w:rsidRPr="00A30DAD">
        <w:rPr>
          <w:rFonts w:ascii="Times New Roman" w:hAnsi="Times New Roman" w:cs="Times New Roman"/>
          <w:b/>
          <w:sz w:val="24"/>
          <w:szCs w:val="24"/>
        </w:rPr>
        <w:t>TEKNOLOJİ TRANSFER OFİSİ YÖNERGESİ</w:t>
      </w:r>
    </w:p>
    <w:p w:rsidR="00B32E42" w:rsidRPr="00A30DAD" w:rsidRDefault="00B32E42" w:rsidP="00B32E42">
      <w:pPr>
        <w:jc w:val="center"/>
        <w:rPr>
          <w:rFonts w:ascii="Times New Roman" w:hAnsi="Times New Roman" w:cs="Times New Roman"/>
          <w:b/>
          <w:sz w:val="24"/>
          <w:szCs w:val="24"/>
        </w:rPr>
      </w:pPr>
      <w:r w:rsidRPr="00A30DAD">
        <w:rPr>
          <w:rFonts w:ascii="Times New Roman" w:hAnsi="Times New Roman" w:cs="Times New Roman"/>
          <w:b/>
          <w:sz w:val="24"/>
          <w:szCs w:val="24"/>
        </w:rPr>
        <w:t>BİRİNCİ BÖLÜM</w:t>
      </w:r>
    </w:p>
    <w:p w:rsidR="00B32E42" w:rsidRPr="00A30DAD" w:rsidRDefault="00B32E42" w:rsidP="00B32E42">
      <w:pPr>
        <w:jc w:val="center"/>
        <w:rPr>
          <w:rFonts w:ascii="Times New Roman" w:hAnsi="Times New Roman" w:cs="Times New Roman"/>
          <w:b/>
          <w:sz w:val="24"/>
          <w:szCs w:val="24"/>
        </w:rPr>
      </w:pPr>
      <w:r w:rsidRPr="00A30DAD">
        <w:rPr>
          <w:rFonts w:ascii="Times New Roman" w:hAnsi="Times New Roman" w:cs="Times New Roman"/>
          <w:b/>
          <w:sz w:val="24"/>
          <w:szCs w:val="24"/>
        </w:rPr>
        <w:t>Amaç, Kapsam, Dayanak ve Tanımlar</w:t>
      </w:r>
    </w:p>
    <w:p w:rsidR="00B32E42" w:rsidRPr="00A30DAD" w:rsidRDefault="00B32E42" w:rsidP="00B32E42">
      <w:pPr>
        <w:jc w:val="both"/>
        <w:rPr>
          <w:rFonts w:ascii="Times New Roman" w:hAnsi="Times New Roman" w:cs="Times New Roman"/>
          <w:b/>
          <w:sz w:val="24"/>
          <w:szCs w:val="24"/>
        </w:rPr>
      </w:pPr>
      <w:r w:rsidRPr="00A30DAD">
        <w:rPr>
          <w:rFonts w:ascii="Times New Roman" w:hAnsi="Times New Roman" w:cs="Times New Roman"/>
          <w:b/>
          <w:sz w:val="24"/>
          <w:szCs w:val="24"/>
        </w:rPr>
        <w:t>Amaç</w:t>
      </w:r>
    </w:p>
    <w:p w:rsidR="00B32E42" w:rsidRDefault="00B32E42" w:rsidP="00B32E42">
      <w:pPr>
        <w:jc w:val="both"/>
        <w:rPr>
          <w:rFonts w:ascii="Times New Roman" w:hAnsi="Times New Roman" w:cs="Times New Roman"/>
          <w:sz w:val="24"/>
          <w:szCs w:val="24"/>
        </w:rPr>
      </w:pPr>
      <w:r w:rsidRPr="00A30DAD">
        <w:rPr>
          <w:rFonts w:ascii="Times New Roman" w:hAnsi="Times New Roman" w:cs="Times New Roman"/>
          <w:b/>
          <w:sz w:val="24"/>
          <w:szCs w:val="24"/>
        </w:rPr>
        <w:t>MADDE 1</w:t>
      </w:r>
      <w:r w:rsidRPr="00A30DAD">
        <w:rPr>
          <w:rFonts w:ascii="Times New Roman" w:hAnsi="Times New Roman" w:cs="Times New Roman"/>
          <w:sz w:val="24"/>
          <w:szCs w:val="24"/>
        </w:rPr>
        <w:t xml:space="preserve">– (1) Bu Yönergenin amacı, Çankırı Karatekin Üniversitesi Teknoloji Transfer Ofisinin </w:t>
      </w:r>
      <w:r w:rsidR="005C2E46">
        <w:rPr>
          <w:rFonts w:ascii="Times New Roman" w:hAnsi="Times New Roman" w:cs="Times New Roman"/>
          <w:sz w:val="24"/>
          <w:szCs w:val="24"/>
        </w:rPr>
        <w:t>yapısı</w:t>
      </w:r>
      <w:r w:rsidRPr="00A30DAD">
        <w:rPr>
          <w:rFonts w:ascii="Times New Roman" w:hAnsi="Times New Roman" w:cs="Times New Roman"/>
          <w:sz w:val="24"/>
          <w:szCs w:val="24"/>
        </w:rPr>
        <w:t>, organları, çalışma şekli, görev</w:t>
      </w:r>
      <w:r w:rsidR="005C2E46">
        <w:rPr>
          <w:rFonts w:ascii="Times New Roman" w:hAnsi="Times New Roman" w:cs="Times New Roman"/>
          <w:sz w:val="24"/>
          <w:szCs w:val="24"/>
        </w:rPr>
        <w:t>leri</w:t>
      </w:r>
      <w:r w:rsidRPr="00A30DAD">
        <w:rPr>
          <w:rFonts w:ascii="Times New Roman" w:hAnsi="Times New Roman" w:cs="Times New Roman"/>
          <w:sz w:val="24"/>
          <w:szCs w:val="24"/>
        </w:rPr>
        <w:t>, yetki ve sorumlulukları ile işleyişi ve hedeflerine ilişkin esasları düzenlemektir.</w:t>
      </w:r>
    </w:p>
    <w:p w:rsidR="00B32E42" w:rsidRPr="00A30DAD" w:rsidRDefault="00B32E42" w:rsidP="00B32E42">
      <w:pPr>
        <w:jc w:val="both"/>
        <w:rPr>
          <w:rFonts w:ascii="Times New Roman" w:hAnsi="Times New Roman" w:cs="Times New Roman"/>
          <w:b/>
          <w:sz w:val="24"/>
          <w:szCs w:val="24"/>
        </w:rPr>
      </w:pPr>
      <w:r w:rsidRPr="00A30DAD">
        <w:rPr>
          <w:rFonts w:ascii="Times New Roman" w:hAnsi="Times New Roman" w:cs="Times New Roman"/>
          <w:b/>
          <w:sz w:val="24"/>
          <w:szCs w:val="24"/>
        </w:rPr>
        <w:t xml:space="preserve">Kapsam </w:t>
      </w:r>
    </w:p>
    <w:p w:rsidR="00DD08A3" w:rsidRPr="00016785" w:rsidRDefault="00B32E42" w:rsidP="00016785">
      <w:pPr>
        <w:spacing w:after="120" w:line="240" w:lineRule="auto"/>
        <w:rPr>
          <w:rFonts w:ascii="Times New Roman" w:hAnsi="Times New Roman" w:cs="Times New Roman"/>
          <w:sz w:val="24"/>
          <w:szCs w:val="24"/>
        </w:rPr>
      </w:pPr>
      <w:r w:rsidRPr="00A30DAD">
        <w:rPr>
          <w:rFonts w:ascii="Times New Roman" w:hAnsi="Times New Roman" w:cs="Times New Roman"/>
          <w:b/>
          <w:sz w:val="24"/>
          <w:szCs w:val="24"/>
        </w:rPr>
        <w:t>MADDE 2</w:t>
      </w:r>
      <w:r w:rsidRPr="00A30DAD">
        <w:rPr>
          <w:rFonts w:ascii="Times New Roman" w:hAnsi="Times New Roman" w:cs="Times New Roman"/>
          <w:sz w:val="24"/>
          <w:szCs w:val="24"/>
        </w:rPr>
        <w:t xml:space="preserve">– </w:t>
      </w:r>
      <w:r w:rsidR="00DD08A3" w:rsidRPr="00016785">
        <w:rPr>
          <w:rFonts w:ascii="Times New Roman" w:hAnsi="Times New Roman" w:cs="Times New Roman"/>
          <w:sz w:val="24"/>
          <w:szCs w:val="24"/>
        </w:rPr>
        <w:t xml:space="preserve">(1) Teknoloji Transfer Ofisinin hizmet </w:t>
      </w:r>
      <w:r w:rsidR="009F7313">
        <w:rPr>
          <w:rFonts w:ascii="Times New Roman" w:hAnsi="Times New Roman" w:cs="Times New Roman"/>
          <w:sz w:val="24"/>
          <w:szCs w:val="24"/>
        </w:rPr>
        <w:t>birimleri</w:t>
      </w:r>
      <w:r w:rsidR="00DD08A3" w:rsidRPr="00016785">
        <w:rPr>
          <w:rFonts w:ascii="Times New Roman" w:hAnsi="Times New Roman" w:cs="Times New Roman"/>
          <w:sz w:val="24"/>
          <w:szCs w:val="24"/>
        </w:rPr>
        <w:t xml:space="preserve"> olan;</w:t>
      </w:r>
    </w:p>
    <w:p w:rsidR="00DD08A3" w:rsidRPr="00016785" w:rsidRDefault="00DD08A3"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a) Tanıtım – farkındalık – bilgilendirme - eğitim,</w:t>
      </w:r>
    </w:p>
    <w:p w:rsidR="00DD08A3" w:rsidRPr="00016785" w:rsidRDefault="00DD08A3"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b) Destek programlarından yararlanmaya yönelik hizmetler,</w:t>
      </w:r>
    </w:p>
    <w:p w:rsidR="00DD08A3" w:rsidRPr="00016785" w:rsidRDefault="00DD08A3"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c) Üniversite - sanayi işbirliği, üniversite imkânlarından özel sektörün yararlandırılması,</w:t>
      </w:r>
    </w:p>
    <w:p w:rsidR="00DD08A3" w:rsidRPr="00016785" w:rsidRDefault="00DD08A3"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ç) Fikri ve Sınai Mülkiyet Hakları politikası ve yönetimi,</w:t>
      </w:r>
    </w:p>
    <w:p w:rsidR="000844A4" w:rsidRPr="00016785" w:rsidRDefault="00DD08A3"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d) Ar-Ge sonuçlarının ticarileştirilmesi, lisanslama, şirketleşme, iş geliştirme ve girişimcilik</w:t>
      </w:r>
      <w:r w:rsidR="000844A4" w:rsidRPr="00016785">
        <w:rPr>
          <w:rFonts w:ascii="Times New Roman" w:hAnsi="Times New Roman" w:cs="Times New Roman"/>
          <w:sz w:val="24"/>
          <w:szCs w:val="24"/>
        </w:rPr>
        <w:t>,</w:t>
      </w:r>
    </w:p>
    <w:p w:rsidR="00DD08A3" w:rsidRPr="00016785" w:rsidRDefault="00A74A54" w:rsidP="00016785">
      <w:pPr>
        <w:spacing w:after="120" w:line="240" w:lineRule="auto"/>
        <w:rPr>
          <w:rFonts w:ascii="Times New Roman" w:hAnsi="Times New Roman" w:cs="Times New Roman"/>
          <w:sz w:val="24"/>
          <w:szCs w:val="24"/>
        </w:rPr>
      </w:pPr>
      <w:r w:rsidRPr="00016785">
        <w:rPr>
          <w:rFonts w:ascii="Times New Roman" w:hAnsi="Times New Roman" w:cs="Times New Roman"/>
          <w:sz w:val="24"/>
          <w:szCs w:val="24"/>
        </w:rPr>
        <w:t>Konularındaki</w:t>
      </w:r>
      <w:r w:rsidR="00DD08A3" w:rsidRPr="00016785">
        <w:rPr>
          <w:rFonts w:ascii="Times New Roman" w:hAnsi="Times New Roman" w:cs="Times New Roman"/>
          <w:sz w:val="24"/>
          <w:szCs w:val="24"/>
        </w:rPr>
        <w:t xml:space="preserve"> çalışmaların, etkinliklerin ve hizmetlerin yürütülmesi ile ilgili ilke ve esasları kapsamaktadır.</w:t>
      </w:r>
    </w:p>
    <w:p w:rsidR="00DD08A3" w:rsidRDefault="00DD08A3" w:rsidP="00016785">
      <w:pPr>
        <w:jc w:val="both"/>
        <w:rPr>
          <w:rFonts w:ascii="Times New Roman" w:hAnsi="Times New Roman" w:cs="Times New Roman"/>
          <w:sz w:val="24"/>
          <w:szCs w:val="24"/>
        </w:rPr>
      </w:pPr>
      <w:r w:rsidRPr="00016785">
        <w:rPr>
          <w:rFonts w:ascii="Times New Roman" w:hAnsi="Times New Roman" w:cs="Times New Roman"/>
          <w:sz w:val="24"/>
          <w:szCs w:val="24"/>
        </w:rPr>
        <w:t xml:space="preserve">(2) Üniversitede </w:t>
      </w:r>
      <w:r w:rsidR="000844A4" w:rsidRPr="00016785">
        <w:rPr>
          <w:rFonts w:ascii="Times New Roman" w:hAnsi="Times New Roman" w:cs="Times New Roman"/>
          <w:sz w:val="24"/>
          <w:szCs w:val="24"/>
        </w:rPr>
        <w:t>üretilen bilgi ve teknolojinin, uygulamaya dönüştürülerek ticarileştirilmesine ve bu süreç sonucunda ekonomik/sosyal/kültürel değer kazanmasına yardımcı olmak, üniversite ve özel sektör kuruluşları arasında işbirliği oluşturmak, mevcut işbirliklerini artırmak, sanayinin ihtiyaç duyduğu bilgi ve teknolojinin üniversitede üretilmesine yardımcı olmak, bu işbirlikleri sonucunda üniversite ve sanayi arasında bilgi ve teknoloji aktarımına ve somut çıktıların geliştirilmesine katkı sağlamaya yönelik</w:t>
      </w:r>
      <w:r w:rsidRPr="00016785">
        <w:rPr>
          <w:rFonts w:ascii="Times New Roman" w:hAnsi="Times New Roman" w:cs="Times New Roman"/>
          <w:sz w:val="24"/>
          <w:szCs w:val="24"/>
        </w:rPr>
        <w:t xml:space="preserve"> tüm faaliyetlerin yürütülmesine ilişkin hükümleri içermektedir.</w:t>
      </w:r>
    </w:p>
    <w:p w:rsidR="00B32E42" w:rsidRPr="00A30DAD" w:rsidRDefault="00B32E42" w:rsidP="00B32E42">
      <w:pPr>
        <w:jc w:val="both"/>
        <w:rPr>
          <w:rFonts w:ascii="Times New Roman" w:hAnsi="Times New Roman" w:cs="Times New Roman"/>
          <w:b/>
          <w:sz w:val="24"/>
          <w:szCs w:val="24"/>
        </w:rPr>
      </w:pPr>
      <w:r w:rsidRPr="00A30DAD">
        <w:rPr>
          <w:rFonts w:ascii="Times New Roman" w:hAnsi="Times New Roman" w:cs="Times New Roman"/>
          <w:b/>
          <w:sz w:val="24"/>
          <w:szCs w:val="24"/>
        </w:rPr>
        <w:t xml:space="preserve">Dayanak </w:t>
      </w:r>
    </w:p>
    <w:p w:rsidR="00B32E42" w:rsidRPr="00E542B1" w:rsidRDefault="00B32E42" w:rsidP="005E7D5C">
      <w:pPr>
        <w:shd w:val="clear" w:color="auto" w:fill="FFFFFF"/>
        <w:spacing w:after="0"/>
        <w:rPr>
          <w:rFonts w:ascii="Times New Roman" w:hAnsi="Times New Roman" w:cs="Times New Roman"/>
          <w:color w:val="FF0000"/>
          <w:sz w:val="24"/>
          <w:szCs w:val="24"/>
        </w:rPr>
      </w:pPr>
      <w:r w:rsidRPr="005E7D5C">
        <w:rPr>
          <w:rFonts w:ascii="Times New Roman" w:hAnsi="Times New Roman" w:cs="Times New Roman"/>
          <w:sz w:val="24"/>
          <w:szCs w:val="24"/>
        </w:rPr>
        <w:t>MADDE 3</w:t>
      </w:r>
      <w:r w:rsidRPr="00A30DAD">
        <w:rPr>
          <w:rFonts w:ascii="Times New Roman" w:hAnsi="Times New Roman" w:cs="Times New Roman"/>
          <w:sz w:val="24"/>
          <w:szCs w:val="24"/>
        </w:rPr>
        <w:t>– (1) Bu Yönerge; 2547 sayılı Yükseköğretim Kanunu, 2809 sayılı Yükseköğretim Kurumları Teşkilat Kanunu, Yüksek Öğretim Kurumu Bilimsel Araştırma Projeleri Hakkındaki Yönetmelik</w:t>
      </w:r>
      <w:r w:rsidR="005E7D5C">
        <w:rPr>
          <w:rFonts w:ascii="Times New Roman" w:hAnsi="Times New Roman" w:cs="Times New Roman"/>
          <w:sz w:val="24"/>
          <w:szCs w:val="24"/>
        </w:rPr>
        <w:t xml:space="preserve">, </w:t>
      </w:r>
      <w:r w:rsidR="005E7D5C" w:rsidRPr="000844A4">
        <w:rPr>
          <w:rFonts w:ascii="Times New Roman" w:hAnsi="Times New Roman" w:cs="Times New Roman"/>
          <w:sz w:val="24"/>
          <w:szCs w:val="24"/>
        </w:rPr>
        <w:t>4691 sayılı Teknoloji Geliştirme Bö</w:t>
      </w:r>
      <w:r w:rsidR="00A74A54">
        <w:rPr>
          <w:rFonts w:ascii="Times New Roman" w:hAnsi="Times New Roman" w:cs="Times New Roman"/>
          <w:sz w:val="24"/>
          <w:szCs w:val="24"/>
        </w:rPr>
        <w:t xml:space="preserve">lgeleri Kanunu ile TÜBİTAK 1513 Teknoloji Transfer Ofisleri Destekleme </w:t>
      </w:r>
      <w:r w:rsidR="005E7D5C" w:rsidRPr="000844A4">
        <w:rPr>
          <w:rFonts w:ascii="Times New Roman" w:hAnsi="Times New Roman" w:cs="Times New Roman"/>
          <w:sz w:val="24"/>
          <w:szCs w:val="24"/>
        </w:rPr>
        <w:t xml:space="preserve">Programı </w:t>
      </w:r>
      <w:r w:rsidR="005E7D5C" w:rsidRPr="00B14970">
        <w:rPr>
          <w:rFonts w:ascii="Times New Roman" w:hAnsi="Times New Roman" w:cs="Times New Roman"/>
          <w:sz w:val="24"/>
          <w:szCs w:val="24"/>
        </w:rPr>
        <w:t>mevzuatı</w:t>
      </w:r>
      <w:r w:rsidR="005E7D5C" w:rsidRPr="00B14970">
        <w:rPr>
          <w:rFonts w:ascii="Times New Roman" w:hAnsi="Times New Roman" w:cs="Times New Roman"/>
          <w:color w:val="FF0000"/>
          <w:sz w:val="24"/>
          <w:szCs w:val="24"/>
        </w:rPr>
        <w:t xml:space="preserve"> </w:t>
      </w:r>
      <w:r w:rsidRPr="00B14970">
        <w:rPr>
          <w:rFonts w:ascii="Times New Roman" w:hAnsi="Times New Roman" w:cs="Times New Roman"/>
          <w:sz w:val="24"/>
          <w:szCs w:val="24"/>
        </w:rPr>
        <w:t>hükümleri</w:t>
      </w:r>
      <w:r w:rsidRPr="00B14970">
        <w:rPr>
          <w:rFonts w:ascii="Times New Roman" w:hAnsi="Times New Roman" w:cs="Times New Roman"/>
          <w:color w:val="FF0000"/>
          <w:sz w:val="24"/>
          <w:szCs w:val="24"/>
        </w:rPr>
        <w:t>.</w:t>
      </w:r>
    </w:p>
    <w:p w:rsidR="00B32E42" w:rsidRPr="00A30DAD" w:rsidRDefault="00B32E42" w:rsidP="00B32E42">
      <w:pPr>
        <w:jc w:val="both"/>
        <w:rPr>
          <w:rFonts w:ascii="Times New Roman" w:hAnsi="Times New Roman" w:cs="Times New Roman"/>
          <w:b/>
          <w:sz w:val="24"/>
          <w:szCs w:val="24"/>
        </w:rPr>
      </w:pPr>
      <w:r w:rsidRPr="00A30DAD">
        <w:rPr>
          <w:rFonts w:ascii="Times New Roman" w:hAnsi="Times New Roman" w:cs="Times New Roman"/>
          <w:b/>
          <w:sz w:val="24"/>
          <w:szCs w:val="24"/>
        </w:rPr>
        <w:t xml:space="preserve">Tanımlar </w:t>
      </w:r>
    </w:p>
    <w:p w:rsidR="00B32E42" w:rsidRPr="00A30DAD" w:rsidRDefault="00B32E42" w:rsidP="00B32E42">
      <w:pPr>
        <w:jc w:val="both"/>
        <w:rPr>
          <w:rFonts w:ascii="Times New Roman" w:hAnsi="Times New Roman" w:cs="Times New Roman"/>
          <w:sz w:val="24"/>
          <w:szCs w:val="24"/>
        </w:rPr>
      </w:pPr>
      <w:r w:rsidRPr="00A30DAD">
        <w:rPr>
          <w:rFonts w:ascii="Times New Roman" w:hAnsi="Times New Roman" w:cs="Times New Roman"/>
          <w:b/>
          <w:sz w:val="24"/>
          <w:szCs w:val="24"/>
        </w:rPr>
        <w:t>MADDE 4</w:t>
      </w:r>
      <w:r w:rsidRPr="00A30DAD">
        <w:rPr>
          <w:rFonts w:ascii="Times New Roman" w:hAnsi="Times New Roman" w:cs="Times New Roman"/>
          <w:sz w:val="24"/>
          <w:szCs w:val="24"/>
        </w:rPr>
        <w:t xml:space="preserve">– (1) Bu Yönergede geçen; </w:t>
      </w:r>
    </w:p>
    <w:p w:rsidR="00131818" w:rsidRPr="00131818" w:rsidRDefault="00131818" w:rsidP="00131818">
      <w:pPr>
        <w:pStyle w:val="ListeParagraf"/>
        <w:autoSpaceDE w:val="0"/>
        <w:autoSpaceDN w:val="0"/>
        <w:adjustRightInd w:val="0"/>
        <w:spacing w:after="120" w:line="240" w:lineRule="auto"/>
        <w:ind w:left="284"/>
        <w:jc w:val="both"/>
        <w:rPr>
          <w:rFonts w:ascii="Times New Roman" w:hAnsi="Times New Roman" w:cs="Times New Roman"/>
          <w:color w:val="FF0000"/>
          <w:sz w:val="24"/>
          <w:szCs w:val="24"/>
          <w:highlight w:val="red"/>
        </w:rPr>
      </w:pPr>
    </w:p>
    <w:p w:rsidR="00B14970" w:rsidRPr="00B14970" w:rsidRDefault="00B32E42"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Akademik Birimler:</w:t>
      </w:r>
      <w:r w:rsidRPr="00B14970">
        <w:rPr>
          <w:rFonts w:ascii="Times New Roman" w:hAnsi="Times New Roman" w:cs="Times New Roman"/>
          <w:sz w:val="24"/>
          <w:szCs w:val="24"/>
        </w:rPr>
        <w:t xml:space="preserve"> Çankırı Karatekin Üniversitesine bağlı Enstitüler, Fakülteler, Yüksekokullar, Meslek Yüksekokulları, Araştırma ve Uygulama Merkezleri</w:t>
      </w:r>
      <w:r w:rsidR="000C6F36" w:rsidRPr="00B14970">
        <w:rPr>
          <w:rFonts w:ascii="Times New Roman" w:hAnsi="Times New Roman" w:cs="Times New Roman"/>
          <w:sz w:val="24"/>
          <w:szCs w:val="24"/>
        </w:rPr>
        <w:t xml:space="preserve"> ile Rektörlüğe Bağlı Bölümler,</w:t>
      </w:r>
    </w:p>
    <w:p w:rsidR="00B14970" w:rsidRPr="00B14970" w:rsidRDefault="00B14970"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sz w:val="24"/>
          <w:szCs w:val="24"/>
        </w:rPr>
        <w:t xml:space="preserve">AR-GE Projesi: Amacı, kapsamı, genel ve teknik tanımı, süresi, bütçesi, özel şartları, diğer kurum, kuruluş, gerçek ve tüzel kişilerce sağlanacak ayni ve/veya nakdî destek tutarları, </w:t>
      </w:r>
      <w:r w:rsidRPr="00B14970">
        <w:rPr>
          <w:rFonts w:ascii="Times New Roman" w:hAnsi="Times New Roman" w:cs="Times New Roman"/>
          <w:sz w:val="24"/>
          <w:szCs w:val="24"/>
        </w:rPr>
        <w:lastRenderedPageBreak/>
        <w:t>sonuçta doğacak fikri mülkiyet haklarının paylaşım esasları tespit edilmiş ve AR-GE faaliyetlerinin her safhasını belirleyecek mahiyette ve bilimsel esaslar çerçevesinde gerçekleştirilen ve araştırmacı ve/veya yazılımcı personel tarafından yürütülen projeyi,</w:t>
      </w:r>
    </w:p>
    <w:p w:rsidR="00B14970" w:rsidRPr="00B14970" w:rsidRDefault="00B32E42"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Ç</w:t>
      </w:r>
      <w:r w:rsidR="00E542B1" w:rsidRPr="00B14970">
        <w:rPr>
          <w:rFonts w:ascii="Times New Roman" w:hAnsi="Times New Roman" w:cs="Times New Roman"/>
          <w:b/>
          <w:sz w:val="24"/>
          <w:szCs w:val="24"/>
        </w:rPr>
        <w:t>AKÜ</w:t>
      </w:r>
      <w:r w:rsidRPr="00B14970">
        <w:rPr>
          <w:rFonts w:ascii="Times New Roman" w:hAnsi="Times New Roman" w:cs="Times New Roman"/>
          <w:b/>
          <w:sz w:val="24"/>
          <w:szCs w:val="24"/>
        </w:rPr>
        <w:t>-TTO</w:t>
      </w:r>
      <w:r w:rsidRPr="00B14970">
        <w:rPr>
          <w:rFonts w:ascii="Times New Roman" w:hAnsi="Times New Roman" w:cs="Times New Roman"/>
          <w:sz w:val="24"/>
          <w:szCs w:val="24"/>
        </w:rPr>
        <w:t>: Çankırı Karatekin Üniversitesi Teknoloji Transfer Ofisini,</w:t>
      </w:r>
    </w:p>
    <w:p w:rsidR="00B14970" w:rsidRPr="00B14970" w:rsidRDefault="00711273"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NewRomanPS-BoldMT" w:hAnsi="TimesNewRomanPS-BoldMT" w:cs="TimesNewRomanPS-BoldMT"/>
          <w:b/>
          <w:bCs/>
          <w:sz w:val="24"/>
          <w:szCs w:val="24"/>
        </w:rPr>
        <w:t xml:space="preserve">İlgili Birim/İlgili Birimler: </w:t>
      </w:r>
      <w:r w:rsidRPr="00B14970">
        <w:rPr>
          <w:rFonts w:ascii="TimesNewRomanPSMT" w:hAnsi="TimesNewRomanPSMT" w:cs="TimesNewRomanPSMT"/>
          <w:sz w:val="24"/>
          <w:szCs w:val="24"/>
        </w:rPr>
        <w:t xml:space="preserve">Çankırı Karatekin Üniversitesi Teknoloji Transfer Ofisinin amaç ve/veya faaliyet alanları gereği iletişim kurması veya koordineli çalışması gerektiği </w:t>
      </w:r>
      <w:r w:rsidR="00D842AF" w:rsidRPr="00B14970">
        <w:rPr>
          <w:rFonts w:ascii="TimesNewRomanPSMT" w:hAnsi="TimesNewRomanPSMT" w:cs="TimesNewRomanPSMT"/>
          <w:sz w:val="24"/>
          <w:szCs w:val="24"/>
        </w:rPr>
        <w:t xml:space="preserve">kamu </w:t>
      </w:r>
      <w:r w:rsidRPr="00B14970">
        <w:rPr>
          <w:rFonts w:ascii="TimesNewRomanPSMT" w:hAnsi="TimesNewRomanPSMT" w:cs="TimesNewRomanPSMT"/>
          <w:sz w:val="24"/>
          <w:szCs w:val="24"/>
        </w:rPr>
        <w:t>kurumu/kuruluşu/birimi,</w:t>
      </w:r>
    </w:p>
    <w:p w:rsidR="00B14970" w:rsidRPr="00B14970" w:rsidRDefault="00711273"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 xml:space="preserve">Öğretim Elemanı: </w:t>
      </w:r>
      <w:r w:rsidRPr="00B14970">
        <w:rPr>
          <w:rFonts w:ascii="Times New Roman" w:hAnsi="Times New Roman" w:cs="Times New Roman"/>
          <w:sz w:val="24"/>
          <w:szCs w:val="24"/>
        </w:rPr>
        <w:t xml:space="preserve">Çankırı Karatekin Üniversitesinde görev yapan Araştırma Görevlisi, Öğretim Görevlisi, Okutman ve Öğretim Üyelerini (Yardımcı Doçent, Doçent, Profesör),  </w:t>
      </w:r>
      <w:r w:rsidRPr="00B14970">
        <w:rPr>
          <w:rFonts w:ascii="Times New Roman" w:hAnsi="Times New Roman" w:cs="Times New Roman"/>
          <w:b/>
          <w:sz w:val="24"/>
          <w:szCs w:val="24"/>
        </w:rPr>
        <w:t xml:space="preserve"> </w:t>
      </w:r>
    </w:p>
    <w:p w:rsidR="00B14970" w:rsidRPr="00B14970" w:rsidRDefault="00711273"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Öğrenci:</w:t>
      </w:r>
      <w:r w:rsidRPr="00B14970">
        <w:rPr>
          <w:rFonts w:ascii="Times New Roman" w:hAnsi="Times New Roman" w:cs="Times New Roman"/>
          <w:sz w:val="24"/>
          <w:szCs w:val="24"/>
        </w:rPr>
        <w:t xml:space="preserve"> Çankırı Karatekin Üniversitesinde kayıtlı ön lisans, lisans ve lisansüstü öğrencilerini,</w:t>
      </w:r>
    </w:p>
    <w:p w:rsidR="00B14970" w:rsidRPr="00B14970" w:rsidRDefault="00711273"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Personel:</w:t>
      </w:r>
      <w:r w:rsidRPr="00B14970">
        <w:rPr>
          <w:rFonts w:ascii="Times New Roman" w:hAnsi="Times New Roman" w:cs="Times New Roman"/>
          <w:sz w:val="24"/>
          <w:szCs w:val="24"/>
        </w:rPr>
        <w:t xml:space="preserve"> Çankırı Karatekin Üniversitesinde kadrolu veya görevli akademik ve idari personeli,</w:t>
      </w:r>
    </w:p>
    <w:p w:rsidR="00B14970" w:rsidRPr="00B14970" w:rsidRDefault="00016785"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NewRomanPSMT" w:hAnsi="TimesNewRomanPSMT" w:cs="TimesNewRomanPSMT"/>
          <w:b/>
          <w:sz w:val="24"/>
          <w:szCs w:val="24"/>
        </w:rPr>
        <w:t>Proje:</w:t>
      </w:r>
      <w:r w:rsidR="00B14970" w:rsidRPr="00B14970">
        <w:t xml:space="preserve"> </w:t>
      </w:r>
      <w:r w:rsidR="00B14970" w:rsidRPr="00B14970">
        <w:rPr>
          <w:rFonts w:ascii="Times New Roman" w:hAnsi="Times New Roman" w:cs="Times New Roman"/>
          <w:sz w:val="24"/>
          <w:szCs w:val="24"/>
        </w:rPr>
        <w:t xml:space="preserve">Bu yönerge kapsamında “b, i, j, k, l ” </w:t>
      </w:r>
      <w:r w:rsidR="00A74A54" w:rsidRPr="00B14970">
        <w:rPr>
          <w:rFonts w:ascii="Times New Roman" w:hAnsi="Times New Roman" w:cs="Times New Roman"/>
          <w:sz w:val="24"/>
          <w:szCs w:val="24"/>
        </w:rPr>
        <w:t>bentlerinde</w:t>
      </w:r>
      <w:r w:rsidR="00B14970" w:rsidRPr="00B14970">
        <w:rPr>
          <w:rFonts w:ascii="Times New Roman" w:hAnsi="Times New Roman" w:cs="Times New Roman"/>
          <w:sz w:val="24"/>
          <w:szCs w:val="24"/>
        </w:rPr>
        <w:t xml:space="preserve"> tanımlanan tüm projeleri</w:t>
      </w:r>
      <w:r w:rsidRPr="00B14970">
        <w:rPr>
          <w:rFonts w:ascii="Times New Roman" w:hAnsi="Times New Roman" w:cs="Times New Roman"/>
          <w:sz w:val="24"/>
          <w:szCs w:val="24"/>
        </w:rPr>
        <w:t xml:space="preserve"> </w:t>
      </w:r>
    </w:p>
    <w:p w:rsidR="00B14970" w:rsidRPr="00B14970" w:rsidRDefault="00B32E42"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Sanayi Destekli Projeler:</w:t>
      </w:r>
      <w:r w:rsidRPr="00B14970">
        <w:rPr>
          <w:rFonts w:ascii="Times New Roman" w:hAnsi="Times New Roman" w:cs="Times New Roman"/>
          <w:sz w:val="24"/>
          <w:szCs w:val="24"/>
        </w:rPr>
        <w:t xml:space="preserve"> Ulusal ve yabancı sanayi kuruluşları ta</w:t>
      </w:r>
      <w:r w:rsidR="000C6F36" w:rsidRPr="00B14970">
        <w:rPr>
          <w:rFonts w:ascii="Times New Roman" w:hAnsi="Times New Roman" w:cs="Times New Roman"/>
          <w:sz w:val="24"/>
          <w:szCs w:val="24"/>
        </w:rPr>
        <w:t>rafından desteklenen projeleri,</w:t>
      </w:r>
    </w:p>
    <w:p w:rsidR="00B14970" w:rsidRPr="00B14970" w:rsidRDefault="00016785"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NewRomanPS-BoldMT" w:hAnsi="TimesNewRomanPS-BoldMT" w:cs="TimesNewRomanPS-BoldMT"/>
          <w:b/>
          <w:bCs/>
          <w:sz w:val="24"/>
          <w:szCs w:val="24"/>
        </w:rPr>
        <w:t xml:space="preserve">Ticarileşebilecek Projeler: </w:t>
      </w:r>
      <w:proofErr w:type="spellStart"/>
      <w:r w:rsidRPr="00B14970">
        <w:rPr>
          <w:rFonts w:ascii="TimesNewRomanPSMT" w:hAnsi="TimesNewRomanPSMT" w:cs="TimesNewRomanPSMT"/>
          <w:sz w:val="24"/>
          <w:szCs w:val="24"/>
        </w:rPr>
        <w:t>Tekno</w:t>
      </w:r>
      <w:proofErr w:type="spellEnd"/>
      <w:r w:rsidRPr="00B14970">
        <w:rPr>
          <w:rFonts w:ascii="TimesNewRomanPSMT" w:hAnsi="TimesNewRomanPSMT" w:cs="TimesNewRomanPSMT"/>
          <w:sz w:val="24"/>
          <w:szCs w:val="24"/>
        </w:rPr>
        <w:t xml:space="preserve">-girişim proje sonuçları, Fikri Sınai Mülkiyet </w:t>
      </w:r>
      <w:proofErr w:type="spellStart"/>
      <w:r w:rsidRPr="00B14970">
        <w:rPr>
          <w:rFonts w:ascii="TimesNewRomanPSMT" w:hAnsi="TimesNewRomanPSMT" w:cs="TimesNewRomanPSMT"/>
          <w:sz w:val="24"/>
          <w:szCs w:val="24"/>
        </w:rPr>
        <w:t>Hakları’nın</w:t>
      </w:r>
      <w:proofErr w:type="spellEnd"/>
      <w:r w:rsidRPr="00B14970">
        <w:rPr>
          <w:rFonts w:ascii="TimesNewRomanPSMT" w:hAnsi="TimesNewRomanPSMT" w:cs="TimesNewRomanPSMT"/>
          <w:sz w:val="24"/>
          <w:szCs w:val="24"/>
        </w:rPr>
        <w:t xml:space="preserve"> lisanslama ve/veya devir yöntemi ile uygulamaya so</w:t>
      </w:r>
      <w:r w:rsidR="00B14970" w:rsidRPr="00B14970">
        <w:rPr>
          <w:rFonts w:ascii="TimesNewRomanPSMT" w:hAnsi="TimesNewRomanPSMT" w:cs="TimesNewRomanPSMT"/>
          <w:sz w:val="24"/>
          <w:szCs w:val="24"/>
        </w:rPr>
        <w:t>kulduğu şirketleşme projelerini,</w:t>
      </w:r>
    </w:p>
    <w:p w:rsidR="00B14970" w:rsidRPr="00B14970" w:rsidRDefault="00B32E42"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proofErr w:type="gramStart"/>
      <w:r w:rsidRPr="00B14970">
        <w:rPr>
          <w:rFonts w:ascii="Times New Roman" w:hAnsi="Times New Roman" w:cs="Times New Roman"/>
          <w:b/>
          <w:sz w:val="24"/>
          <w:szCs w:val="24"/>
        </w:rPr>
        <w:t>Ulusal Projeler:</w:t>
      </w:r>
      <w:r w:rsidRPr="00B14970">
        <w:rPr>
          <w:rFonts w:ascii="Times New Roman" w:hAnsi="Times New Roman" w:cs="Times New Roman"/>
          <w:sz w:val="24"/>
          <w:szCs w:val="24"/>
        </w:rPr>
        <w:t xml:space="preserve"> </w:t>
      </w:r>
      <w:r w:rsidR="00E542B1" w:rsidRPr="00B14970">
        <w:rPr>
          <w:rFonts w:ascii="TimesNewRomanPSMT" w:hAnsi="TimesNewRomanPSMT" w:cs="TimesNewRomanPSMT"/>
          <w:sz w:val="24"/>
          <w:szCs w:val="24"/>
        </w:rPr>
        <w:t>Kalkınma Ajansı, Türkiye Bilimsel ve Teknolojik Araştırma</w:t>
      </w:r>
      <w:r w:rsidR="000C6F36" w:rsidRPr="00B14970">
        <w:rPr>
          <w:rFonts w:ascii="TimesNewRomanPSMT" w:hAnsi="TimesNewRomanPSMT" w:cs="TimesNewRomanPSMT"/>
          <w:sz w:val="24"/>
          <w:szCs w:val="24"/>
        </w:rPr>
        <w:t xml:space="preserve"> Kurumu (</w:t>
      </w:r>
      <w:r w:rsidR="00E542B1" w:rsidRPr="00B14970">
        <w:rPr>
          <w:rFonts w:ascii="TimesNewRomanPSMT" w:hAnsi="TimesNewRomanPSMT" w:cs="TimesNewRomanPSMT"/>
          <w:sz w:val="24"/>
          <w:szCs w:val="24"/>
        </w:rPr>
        <w:t>TÜBİTAK), Sanayi Tezleri (SAN-TEZ), Türkiye İş Kurumu (İŞKUR),</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Küçük ve Orta Ölçekli Sanayiyi Geliştirme ve Destekleme İdaresi (KOSGEB),</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Türkiye Teknoloji Geliştirme Vakfı (TTGV), Kırsal Kalkınma Yatırımlarının</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 xml:space="preserve">Desteklenmesi Programı (KKYDP) Kalkınma </w:t>
      </w:r>
      <w:proofErr w:type="spellStart"/>
      <w:r w:rsidR="00E542B1" w:rsidRPr="00B14970">
        <w:rPr>
          <w:rFonts w:ascii="TimesNewRomanPSMT" w:hAnsi="TimesNewRomanPSMT" w:cs="TimesNewRomanPSMT"/>
          <w:sz w:val="24"/>
          <w:szCs w:val="24"/>
        </w:rPr>
        <w:t>jansları</w:t>
      </w:r>
      <w:proofErr w:type="spellEnd"/>
      <w:r w:rsidR="00E542B1" w:rsidRPr="00B14970">
        <w:rPr>
          <w:rFonts w:ascii="TimesNewRomanPSMT" w:hAnsi="TimesNewRomanPSMT" w:cs="TimesNewRomanPSMT"/>
          <w:sz w:val="24"/>
          <w:szCs w:val="24"/>
        </w:rPr>
        <w:t xml:space="preserve"> ve Belediyeler tarafından</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desteklenen projeler, Bakanlıklar tarafından desteklenen projeleri,</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Farabi, vb. ulusal</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kaynaklı projeleri, BAP, DPT, BOREN, Savunma Sanayi vb. ulusal kaynaklı</w:t>
      </w:r>
      <w:r w:rsidR="000C6F36" w:rsidRPr="00B14970">
        <w:rPr>
          <w:rFonts w:ascii="TimesNewRomanPSMT" w:hAnsi="TimesNewRomanPSMT" w:cs="TimesNewRomanPSMT"/>
          <w:sz w:val="24"/>
          <w:szCs w:val="24"/>
        </w:rPr>
        <w:t xml:space="preserve"> </w:t>
      </w:r>
      <w:r w:rsidR="00E542B1" w:rsidRPr="00B14970">
        <w:rPr>
          <w:rFonts w:ascii="TimesNewRomanPSMT" w:hAnsi="TimesNewRomanPSMT" w:cs="TimesNewRomanPSMT"/>
          <w:sz w:val="24"/>
          <w:szCs w:val="24"/>
        </w:rPr>
        <w:t>projeleri,</w:t>
      </w:r>
      <w:proofErr w:type="gramEnd"/>
    </w:p>
    <w:p w:rsidR="00B14970" w:rsidRPr="00B14970" w:rsidRDefault="00B32E42"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proofErr w:type="gramStart"/>
      <w:r w:rsidRPr="00B14970">
        <w:rPr>
          <w:rFonts w:ascii="Times New Roman" w:hAnsi="Times New Roman" w:cs="Times New Roman"/>
          <w:b/>
          <w:sz w:val="24"/>
          <w:szCs w:val="24"/>
        </w:rPr>
        <w:t>Uluslararası Projeler:</w:t>
      </w:r>
      <w:r w:rsidRPr="00B14970">
        <w:rPr>
          <w:rFonts w:ascii="Times New Roman" w:hAnsi="Times New Roman" w:cs="Times New Roman"/>
          <w:sz w:val="24"/>
          <w:szCs w:val="24"/>
        </w:rPr>
        <w:t xml:space="preserve"> </w:t>
      </w:r>
      <w:r w:rsidR="000C6F36" w:rsidRPr="00B14970">
        <w:rPr>
          <w:rFonts w:ascii="Times New Roman" w:hAnsi="Times New Roman" w:cs="Times New Roman"/>
          <w:sz w:val="24"/>
          <w:szCs w:val="24"/>
        </w:rPr>
        <w:t xml:space="preserve">Hayat boyu öğrenme dâhil AB Fonlarından desteklenen tüm projeler ile Avrupa Araştırma Koordinasyon Ajansı (EUREKA), Bilimsel ve Teknik Araştırma Alanında Avrupa İş Birliği (COST), Uluslararası Genetik Mühendisliği ve </w:t>
      </w:r>
      <w:proofErr w:type="spellStart"/>
      <w:r w:rsidR="000C6F36" w:rsidRPr="00B14970">
        <w:rPr>
          <w:rFonts w:ascii="Times New Roman" w:hAnsi="Times New Roman" w:cs="Times New Roman"/>
          <w:sz w:val="24"/>
          <w:szCs w:val="24"/>
        </w:rPr>
        <w:t>Biyoteknoloji</w:t>
      </w:r>
      <w:proofErr w:type="spellEnd"/>
      <w:r w:rsidR="000C6F36" w:rsidRPr="00B14970">
        <w:rPr>
          <w:rFonts w:ascii="Times New Roman" w:hAnsi="Times New Roman" w:cs="Times New Roman"/>
          <w:sz w:val="24"/>
          <w:szCs w:val="24"/>
        </w:rPr>
        <w:t xml:space="preserve"> Araştırma Merkezi (ICGEB), Ulusal Bilim Kurumu (NSF), Ekonomik İş Birliği ve Kalkınma Örgütü (OECD), Gıda ve Tarım Örgütü (FAO), Ulusal Sağlık Kurumu (NIH), EUROSTAR, Dünya Sağlık Örgütü (WHO) vb. dış </w:t>
      </w:r>
      <w:r w:rsidR="00B14970" w:rsidRPr="00B14970">
        <w:rPr>
          <w:rFonts w:ascii="Times New Roman" w:hAnsi="Times New Roman" w:cs="Times New Roman"/>
          <w:sz w:val="24"/>
          <w:szCs w:val="24"/>
        </w:rPr>
        <w:t>kaynaklı uluslararası projeleri,</w:t>
      </w:r>
      <w:proofErr w:type="gramEnd"/>
    </w:p>
    <w:p w:rsidR="00B32E42" w:rsidRPr="00B14970" w:rsidRDefault="00711273" w:rsidP="00B14970">
      <w:pPr>
        <w:pStyle w:val="ListeParagraf"/>
        <w:numPr>
          <w:ilvl w:val="0"/>
          <w:numId w:val="4"/>
        </w:numPr>
        <w:autoSpaceDE w:val="0"/>
        <w:autoSpaceDN w:val="0"/>
        <w:adjustRightInd w:val="0"/>
        <w:spacing w:after="120" w:line="240" w:lineRule="auto"/>
        <w:ind w:left="284"/>
        <w:contextualSpacing w:val="0"/>
        <w:jc w:val="both"/>
        <w:rPr>
          <w:rFonts w:ascii="Times New Roman" w:hAnsi="Times New Roman" w:cs="Times New Roman"/>
          <w:sz w:val="24"/>
          <w:szCs w:val="24"/>
        </w:rPr>
      </w:pPr>
      <w:r w:rsidRPr="00B14970">
        <w:rPr>
          <w:rFonts w:ascii="Times New Roman" w:hAnsi="Times New Roman" w:cs="Times New Roman"/>
          <w:b/>
          <w:sz w:val="24"/>
          <w:szCs w:val="24"/>
        </w:rPr>
        <w:t>Üniversite:</w:t>
      </w:r>
      <w:r w:rsidRPr="00B14970">
        <w:rPr>
          <w:rFonts w:ascii="Times New Roman" w:hAnsi="Times New Roman" w:cs="Times New Roman"/>
          <w:sz w:val="24"/>
          <w:szCs w:val="24"/>
        </w:rPr>
        <w:t xml:space="preserve"> Çankırı Karatekin Üniversitesini,</w:t>
      </w:r>
      <w:r w:rsidR="00F77CBB" w:rsidRPr="00B14970">
        <w:rPr>
          <w:rFonts w:ascii="Times New Roman" w:hAnsi="Times New Roman" w:cs="Times New Roman"/>
          <w:sz w:val="24"/>
          <w:szCs w:val="24"/>
        </w:rPr>
        <w:t xml:space="preserve"> </w:t>
      </w:r>
      <w:r w:rsidR="00B32E42" w:rsidRPr="00B14970">
        <w:rPr>
          <w:rFonts w:ascii="Times New Roman" w:hAnsi="Times New Roman" w:cs="Times New Roman"/>
          <w:sz w:val="24"/>
          <w:szCs w:val="24"/>
        </w:rPr>
        <w:t>İfade eder.</w:t>
      </w:r>
    </w:p>
    <w:p w:rsidR="00D842AF" w:rsidRDefault="00D842AF" w:rsidP="00B32E42">
      <w:pPr>
        <w:ind w:left="360"/>
        <w:jc w:val="center"/>
        <w:rPr>
          <w:rFonts w:ascii="Times New Roman" w:hAnsi="Times New Roman" w:cs="Times New Roman"/>
          <w:b/>
          <w:sz w:val="24"/>
          <w:szCs w:val="24"/>
        </w:rPr>
      </w:pPr>
    </w:p>
    <w:p w:rsidR="00B32E42" w:rsidRPr="00A30DAD" w:rsidRDefault="00B32E42" w:rsidP="00B32E42">
      <w:pPr>
        <w:ind w:left="360"/>
        <w:jc w:val="center"/>
        <w:rPr>
          <w:rFonts w:ascii="Times New Roman" w:hAnsi="Times New Roman" w:cs="Times New Roman"/>
          <w:b/>
          <w:sz w:val="24"/>
          <w:szCs w:val="24"/>
        </w:rPr>
      </w:pPr>
      <w:r w:rsidRPr="00A30DAD">
        <w:rPr>
          <w:rFonts w:ascii="Times New Roman" w:hAnsi="Times New Roman" w:cs="Times New Roman"/>
          <w:b/>
          <w:sz w:val="24"/>
          <w:szCs w:val="24"/>
        </w:rPr>
        <w:t>İKİNCİ BÖLÜM</w:t>
      </w:r>
    </w:p>
    <w:p w:rsidR="00B32E42" w:rsidRPr="00B14970" w:rsidRDefault="00B32E42" w:rsidP="00B32E42">
      <w:pPr>
        <w:ind w:left="360"/>
        <w:jc w:val="center"/>
        <w:rPr>
          <w:rFonts w:ascii="Times New Roman" w:hAnsi="Times New Roman" w:cs="Times New Roman"/>
          <w:b/>
          <w:sz w:val="24"/>
          <w:szCs w:val="24"/>
        </w:rPr>
      </w:pPr>
      <w:r w:rsidRPr="00B14970">
        <w:rPr>
          <w:rFonts w:ascii="Times New Roman" w:hAnsi="Times New Roman" w:cs="Times New Roman"/>
          <w:b/>
          <w:sz w:val="24"/>
          <w:szCs w:val="24"/>
        </w:rPr>
        <w:t>Ç</w:t>
      </w:r>
      <w:r w:rsidR="00E71101" w:rsidRPr="00B14970">
        <w:rPr>
          <w:rFonts w:ascii="Times New Roman" w:hAnsi="Times New Roman" w:cs="Times New Roman"/>
          <w:b/>
          <w:sz w:val="24"/>
          <w:szCs w:val="24"/>
        </w:rPr>
        <w:t>AKÜ</w:t>
      </w:r>
      <w:r w:rsidRPr="00B14970">
        <w:rPr>
          <w:rFonts w:ascii="Times New Roman" w:hAnsi="Times New Roman" w:cs="Times New Roman"/>
          <w:b/>
          <w:sz w:val="24"/>
          <w:szCs w:val="24"/>
        </w:rPr>
        <w:t>-</w:t>
      </w:r>
      <w:proofErr w:type="spellStart"/>
      <w:r w:rsidRPr="00B14970">
        <w:rPr>
          <w:rFonts w:ascii="Times New Roman" w:hAnsi="Times New Roman" w:cs="Times New Roman"/>
          <w:b/>
          <w:sz w:val="24"/>
          <w:szCs w:val="24"/>
        </w:rPr>
        <w:t>TTO’nin</w:t>
      </w:r>
      <w:proofErr w:type="spellEnd"/>
      <w:r w:rsidRPr="00B14970">
        <w:rPr>
          <w:rFonts w:ascii="Times New Roman" w:hAnsi="Times New Roman" w:cs="Times New Roman"/>
          <w:b/>
          <w:sz w:val="24"/>
          <w:szCs w:val="24"/>
        </w:rPr>
        <w:t xml:space="preserve"> Teşkilat Yapısı, Faaliyet Alanı, Yönetim Organları ve Görevleri</w:t>
      </w:r>
    </w:p>
    <w:p w:rsidR="00F75D1B" w:rsidRPr="00B14970" w:rsidRDefault="00F75D1B" w:rsidP="00F75D1B">
      <w:pPr>
        <w:rPr>
          <w:rFonts w:ascii="Times New Roman" w:hAnsi="Times New Roman" w:cs="Times New Roman"/>
          <w:b/>
          <w:sz w:val="24"/>
          <w:szCs w:val="24"/>
        </w:rPr>
      </w:pPr>
    </w:p>
    <w:p w:rsidR="00F75D1B" w:rsidRPr="00B14970" w:rsidRDefault="00B32E42" w:rsidP="00F75D1B">
      <w:pPr>
        <w:rPr>
          <w:rFonts w:ascii="Times New Roman" w:hAnsi="Times New Roman" w:cs="Times New Roman"/>
          <w:b/>
          <w:sz w:val="24"/>
          <w:szCs w:val="24"/>
        </w:rPr>
      </w:pPr>
      <w:proofErr w:type="gramStart"/>
      <w:r w:rsidRPr="00B14970">
        <w:rPr>
          <w:rFonts w:ascii="Times New Roman" w:hAnsi="Times New Roman" w:cs="Times New Roman"/>
          <w:b/>
          <w:sz w:val="24"/>
          <w:szCs w:val="24"/>
        </w:rPr>
        <w:t>MADDE 5</w:t>
      </w:r>
      <w:r w:rsidRPr="00B14970">
        <w:rPr>
          <w:rFonts w:ascii="Times New Roman" w:hAnsi="Times New Roman" w:cs="Times New Roman"/>
          <w:sz w:val="24"/>
          <w:szCs w:val="24"/>
        </w:rPr>
        <w:t>–</w:t>
      </w:r>
      <w:r w:rsidR="00E85BE1" w:rsidRPr="00B14970">
        <w:rPr>
          <w:rFonts w:ascii="Times New Roman" w:hAnsi="Times New Roman" w:cs="Times New Roman"/>
          <w:sz w:val="24"/>
          <w:szCs w:val="24"/>
        </w:rPr>
        <w:t xml:space="preserve"> </w:t>
      </w:r>
      <w:r w:rsidR="00F75D1B" w:rsidRPr="00B14970">
        <w:rPr>
          <w:rFonts w:ascii="Times New Roman" w:hAnsi="Times New Roman" w:cs="Times New Roman"/>
          <w:b/>
          <w:sz w:val="24"/>
          <w:szCs w:val="24"/>
        </w:rPr>
        <w:t>ÇAKÜ-</w:t>
      </w:r>
      <w:proofErr w:type="spellStart"/>
      <w:r w:rsidR="00F75D1B" w:rsidRPr="00B14970">
        <w:rPr>
          <w:rFonts w:ascii="Times New Roman" w:hAnsi="Times New Roman" w:cs="Times New Roman"/>
          <w:b/>
          <w:sz w:val="24"/>
          <w:szCs w:val="24"/>
        </w:rPr>
        <w:t>TTO’nin</w:t>
      </w:r>
      <w:proofErr w:type="spellEnd"/>
      <w:r w:rsidR="00F75D1B" w:rsidRPr="00B14970">
        <w:rPr>
          <w:rFonts w:ascii="Times New Roman" w:hAnsi="Times New Roman" w:cs="Times New Roman"/>
          <w:b/>
          <w:sz w:val="24"/>
          <w:szCs w:val="24"/>
        </w:rPr>
        <w:t xml:space="preserve"> Teşkilat Yapısı:</w:t>
      </w:r>
      <w:r w:rsidR="006D2A8D">
        <w:rPr>
          <w:rFonts w:ascii="Times New Roman" w:hAnsi="Times New Roman" w:cs="Times New Roman"/>
          <w:b/>
          <w:sz w:val="24"/>
          <w:szCs w:val="24"/>
        </w:rPr>
        <w:t xml:space="preserve"> </w:t>
      </w:r>
      <w:r w:rsidR="00F75D1B" w:rsidRPr="00B14970">
        <w:rPr>
          <w:rFonts w:ascii="Times New Roman" w:hAnsi="Times New Roman" w:cs="Times New Roman"/>
          <w:sz w:val="24"/>
          <w:szCs w:val="24"/>
        </w:rPr>
        <w:t>Üniversite, sanayici ve girişimcilere yönelik eğitim, tanıtım ve farkındalık hizmetleri, destek programlarından yararlanmaya yönelik hizmetleri, üniversite sanayi işbirliği faaliyetleri, proje geliştirme ve yönetimi, fikri ve sınai hakların yönetimi ve lisanslama, şirketleşme ve girişimcilik hizmetleri vermek ve ilgili üniversite ve kamu birimlerini koordine etmek üzere Rektörlüğe bağlı olarak kurulmuş yapıyı ifade eder.</w:t>
      </w:r>
      <w:proofErr w:type="gramEnd"/>
    </w:p>
    <w:p w:rsidR="00B32E42" w:rsidRPr="009F7313" w:rsidRDefault="00B32E42" w:rsidP="00B32E42">
      <w:pPr>
        <w:jc w:val="both"/>
        <w:rPr>
          <w:rFonts w:ascii="Times New Roman" w:hAnsi="Times New Roman" w:cs="Times New Roman"/>
          <w:b/>
          <w:sz w:val="24"/>
          <w:szCs w:val="24"/>
        </w:rPr>
      </w:pPr>
      <w:r w:rsidRPr="009F7313">
        <w:rPr>
          <w:rFonts w:ascii="Times New Roman" w:hAnsi="Times New Roman" w:cs="Times New Roman"/>
          <w:b/>
          <w:sz w:val="24"/>
          <w:szCs w:val="24"/>
        </w:rPr>
        <w:t>Ç</w:t>
      </w:r>
      <w:r w:rsidR="00E71101" w:rsidRPr="009F7313">
        <w:rPr>
          <w:rFonts w:ascii="Times New Roman" w:hAnsi="Times New Roman" w:cs="Times New Roman"/>
          <w:b/>
          <w:sz w:val="24"/>
          <w:szCs w:val="24"/>
        </w:rPr>
        <w:t>AKÜ</w:t>
      </w:r>
      <w:r w:rsidRPr="009F7313">
        <w:rPr>
          <w:rFonts w:ascii="Times New Roman" w:hAnsi="Times New Roman" w:cs="Times New Roman"/>
          <w:b/>
          <w:sz w:val="24"/>
          <w:szCs w:val="24"/>
        </w:rPr>
        <w:t>-</w:t>
      </w:r>
      <w:proofErr w:type="spellStart"/>
      <w:r w:rsidRPr="009F7313">
        <w:rPr>
          <w:rFonts w:ascii="Times New Roman" w:hAnsi="Times New Roman" w:cs="Times New Roman"/>
          <w:b/>
          <w:sz w:val="24"/>
          <w:szCs w:val="24"/>
        </w:rPr>
        <w:t>TTO’nin</w:t>
      </w:r>
      <w:proofErr w:type="spellEnd"/>
      <w:r w:rsidRPr="009F7313">
        <w:rPr>
          <w:rFonts w:ascii="Times New Roman" w:hAnsi="Times New Roman" w:cs="Times New Roman"/>
          <w:b/>
          <w:sz w:val="24"/>
          <w:szCs w:val="24"/>
        </w:rPr>
        <w:t xml:space="preserve"> Faaliyet Alanı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lastRenderedPageBreak/>
        <w:t>MADDE 6</w:t>
      </w:r>
      <w:r w:rsidRPr="009F7313">
        <w:rPr>
          <w:rFonts w:ascii="Times New Roman" w:hAnsi="Times New Roman" w:cs="Times New Roman"/>
          <w:sz w:val="24"/>
          <w:szCs w:val="24"/>
        </w:rPr>
        <w:t xml:space="preserve">– (1) </w:t>
      </w:r>
      <w:r w:rsidR="00E542B1" w:rsidRPr="009F7313">
        <w:rPr>
          <w:rFonts w:ascii="Times New Roman" w:hAnsi="Times New Roman" w:cs="Times New Roman"/>
          <w:sz w:val="24"/>
          <w:szCs w:val="24"/>
        </w:rPr>
        <w:t>ÇAKÜ</w:t>
      </w:r>
      <w:r w:rsidRPr="009F7313">
        <w:rPr>
          <w:rFonts w:ascii="Times New Roman" w:hAnsi="Times New Roman" w:cs="Times New Roman"/>
          <w:sz w:val="24"/>
          <w:szCs w:val="24"/>
        </w:rPr>
        <w:t xml:space="preserve"> </w:t>
      </w:r>
      <w:proofErr w:type="spellStart"/>
      <w:r w:rsidRPr="009F7313">
        <w:rPr>
          <w:rFonts w:ascii="Times New Roman" w:hAnsi="Times New Roman" w:cs="Times New Roman"/>
          <w:sz w:val="24"/>
          <w:szCs w:val="24"/>
        </w:rPr>
        <w:t>TTO’nin</w:t>
      </w:r>
      <w:proofErr w:type="spellEnd"/>
      <w:r w:rsidRPr="009F7313">
        <w:rPr>
          <w:rFonts w:ascii="Times New Roman" w:hAnsi="Times New Roman" w:cs="Times New Roman"/>
          <w:sz w:val="24"/>
          <w:szCs w:val="24"/>
        </w:rPr>
        <w:t xml:space="preserve"> Faaliyet Alanı Şunlardır: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a)</w:t>
      </w:r>
      <w:r w:rsidRPr="009F7313">
        <w:rPr>
          <w:rFonts w:ascii="Times New Roman" w:hAnsi="Times New Roman" w:cs="Times New Roman"/>
          <w:sz w:val="24"/>
          <w:szCs w:val="24"/>
        </w:rPr>
        <w:t xml:space="preserve"> Öğretim elemanlarının; </w:t>
      </w:r>
      <w:r w:rsidR="00E71101" w:rsidRPr="009F7313">
        <w:rPr>
          <w:rFonts w:ascii="Times New Roman" w:hAnsi="Times New Roman" w:cs="Times New Roman"/>
          <w:sz w:val="24"/>
          <w:szCs w:val="24"/>
        </w:rPr>
        <w:t xml:space="preserve">ulusal ve </w:t>
      </w:r>
      <w:r w:rsidRPr="009F7313">
        <w:rPr>
          <w:rFonts w:ascii="Times New Roman" w:hAnsi="Times New Roman" w:cs="Times New Roman"/>
          <w:sz w:val="24"/>
          <w:szCs w:val="24"/>
        </w:rPr>
        <w:t>uluslararası proje çağrıları hakkında bilgilendirilmeleri ve desteklerden yararlanmalarının sağlanması, dış paydaşlara yönelik uluslararası proje hazırlama eğitimlerinin düzenlenmesi ayrıca dış paydaşlara danışmanlık hizmetinin verilmesi,</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b)</w:t>
      </w:r>
      <w:r w:rsidRPr="009F7313">
        <w:rPr>
          <w:rFonts w:ascii="Times New Roman" w:hAnsi="Times New Roman" w:cs="Times New Roman"/>
          <w:sz w:val="24"/>
          <w:szCs w:val="24"/>
        </w:rPr>
        <w:t xml:space="preserve"> Öğrencilerin girişimcilik ve yenilikçilik becerilerinin geliştirilmesi, uluslararası projelere başvuran öğrencilere teknik ve bürokratik destek verilmesi,</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c)</w:t>
      </w:r>
      <w:r w:rsidRPr="009F7313">
        <w:rPr>
          <w:rFonts w:ascii="Times New Roman" w:hAnsi="Times New Roman" w:cs="Times New Roman"/>
          <w:sz w:val="24"/>
          <w:szCs w:val="24"/>
        </w:rPr>
        <w:t xml:space="preserve"> Üniversite veya talepte bulunan dış paydaşlar adına </w:t>
      </w:r>
      <w:r w:rsidR="00E71101" w:rsidRPr="009F7313">
        <w:rPr>
          <w:rFonts w:ascii="Times New Roman" w:hAnsi="Times New Roman" w:cs="Times New Roman"/>
          <w:sz w:val="24"/>
          <w:szCs w:val="24"/>
        </w:rPr>
        <w:t xml:space="preserve">ulusal ve </w:t>
      </w:r>
      <w:r w:rsidRPr="009F7313">
        <w:rPr>
          <w:rFonts w:ascii="Times New Roman" w:hAnsi="Times New Roman" w:cs="Times New Roman"/>
          <w:sz w:val="24"/>
          <w:szCs w:val="24"/>
        </w:rPr>
        <w:t xml:space="preserve">uluslararası proje yazılması,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d)</w:t>
      </w:r>
      <w:r w:rsidRPr="009F7313">
        <w:rPr>
          <w:rFonts w:ascii="Times New Roman" w:hAnsi="Times New Roman" w:cs="Times New Roman"/>
          <w:sz w:val="24"/>
          <w:szCs w:val="24"/>
        </w:rPr>
        <w:t xml:space="preserve"> Üniversitenin bölgesel kalkınma amaçlı, yabancı ortaklı ve sivil toplum kuruluşlarının yer aldığı </w:t>
      </w:r>
      <w:r w:rsidR="00E71101" w:rsidRPr="009F7313">
        <w:rPr>
          <w:rFonts w:ascii="Times New Roman" w:hAnsi="Times New Roman" w:cs="Times New Roman"/>
          <w:sz w:val="24"/>
          <w:szCs w:val="24"/>
        </w:rPr>
        <w:t xml:space="preserve">ulusal </w:t>
      </w:r>
      <w:r w:rsidR="006D2A8D">
        <w:rPr>
          <w:rFonts w:ascii="Times New Roman" w:hAnsi="Times New Roman" w:cs="Times New Roman"/>
          <w:sz w:val="24"/>
          <w:szCs w:val="24"/>
        </w:rPr>
        <w:t xml:space="preserve">ve </w:t>
      </w:r>
      <w:r w:rsidRPr="009F7313">
        <w:rPr>
          <w:rFonts w:ascii="Times New Roman" w:hAnsi="Times New Roman" w:cs="Times New Roman"/>
          <w:sz w:val="24"/>
          <w:szCs w:val="24"/>
        </w:rPr>
        <w:t xml:space="preserve">uluslararası projelerde ortak veya iştirakçi olmasının sağlanması, </w:t>
      </w:r>
    </w:p>
    <w:p w:rsidR="00B32E42" w:rsidRPr="009F7313" w:rsidRDefault="00B32E42" w:rsidP="00B32E42">
      <w:pPr>
        <w:jc w:val="both"/>
        <w:rPr>
          <w:rFonts w:ascii="Times New Roman" w:hAnsi="Times New Roman" w:cs="Times New Roman"/>
          <w:b/>
          <w:sz w:val="24"/>
          <w:szCs w:val="24"/>
        </w:rPr>
      </w:pPr>
      <w:r w:rsidRPr="009F7313">
        <w:rPr>
          <w:rFonts w:ascii="Times New Roman" w:hAnsi="Times New Roman" w:cs="Times New Roman"/>
          <w:b/>
          <w:sz w:val="24"/>
          <w:szCs w:val="24"/>
        </w:rPr>
        <w:t>e)</w:t>
      </w:r>
      <w:r w:rsidRPr="009F7313">
        <w:rPr>
          <w:rFonts w:ascii="Times New Roman" w:hAnsi="Times New Roman" w:cs="Times New Roman"/>
          <w:sz w:val="24"/>
          <w:szCs w:val="24"/>
        </w:rPr>
        <w:t xml:space="preserve"> Ar-Ge faaliyetleri kapsamında toplantılar tertip edilmesi veya bu gibi toplantılara katılımın sağlanması amacıyla personelin teşvik edilmesi,</w:t>
      </w:r>
      <w:r w:rsidRPr="009F7313">
        <w:rPr>
          <w:rFonts w:ascii="Times New Roman" w:hAnsi="Times New Roman" w:cs="Times New Roman"/>
          <w:b/>
          <w:sz w:val="24"/>
          <w:szCs w:val="24"/>
        </w:rPr>
        <w:t xml:space="preserve">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f)</w:t>
      </w:r>
      <w:r w:rsidRPr="009F7313">
        <w:rPr>
          <w:rFonts w:ascii="Times New Roman" w:hAnsi="Times New Roman" w:cs="Times New Roman"/>
          <w:sz w:val="24"/>
          <w:szCs w:val="24"/>
        </w:rPr>
        <w:t xml:space="preserve"> Üniversite-Sanayi işbirliği çerçevesinde </w:t>
      </w:r>
      <w:r w:rsidR="00E71101" w:rsidRPr="009F7313">
        <w:rPr>
          <w:rFonts w:ascii="Times New Roman" w:hAnsi="Times New Roman" w:cs="Times New Roman"/>
          <w:sz w:val="24"/>
          <w:szCs w:val="24"/>
        </w:rPr>
        <w:t xml:space="preserve">ulusal ve </w:t>
      </w:r>
      <w:r w:rsidRPr="009F7313">
        <w:rPr>
          <w:rFonts w:ascii="Times New Roman" w:hAnsi="Times New Roman" w:cs="Times New Roman"/>
          <w:sz w:val="24"/>
          <w:szCs w:val="24"/>
        </w:rPr>
        <w:t xml:space="preserve">uluslararası projeler geliştirilmesi, sanayi kuruluşları ve iş dünyasından gelen talep ve öneriler kapsamında ilgili öğretim elemanları veya birimlerin işbirliği süreçlerine katılımının sağlanması,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g)</w:t>
      </w:r>
      <w:r w:rsidRPr="009F7313">
        <w:rPr>
          <w:rFonts w:ascii="Times New Roman" w:hAnsi="Times New Roman" w:cs="Times New Roman"/>
          <w:sz w:val="24"/>
          <w:szCs w:val="24"/>
        </w:rPr>
        <w:t xml:space="preserve"> Üniversite kaynaklı araştırma sonuçlarını ürüne çevirmek üzere araştırmacıları sanayi ile buluşturmak ve sanayinin ihtiyaçları için de sanayi ile üniversite arasındaki etkileşimi sağlayarak üniversite ile sanayi arasında ara yüz rolünü yürütmek.</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h)</w:t>
      </w:r>
      <w:r w:rsidRPr="009F7313">
        <w:rPr>
          <w:rFonts w:ascii="Times New Roman" w:hAnsi="Times New Roman" w:cs="Times New Roman"/>
          <w:sz w:val="24"/>
          <w:szCs w:val="24"/>
        </w:rPr>
        <w:t xml:space="preserve"> Fikri ve sınai mülkiyet hakları ve lisanslama hizmetlerinin verilmesi, fikri mülkiyetin korunması için gerekli yapıların oluşturulması, buluş bildirim sayısının arttırılması ve ortaya çıkartılan buluşların ticarileşmesi için uygun ortamın oluşturulmasında etkin rol almasının sağlanması,</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ı)</w:t>
      </w:r>
      <w:r w:rsidRPr="009F7313">
        <w:rPr>
          <w:rFonts w:ascii="Times New Roman" w:hAnsi="Times New Roman" w:cs="Times New Roman"/>
          <w:sz w:val="24"/>
          <w:szCs w:val="24"/>
        </w:rPr>
        <w:t xml:space="preserve"> Şirketleşme ve girişimcilik hizmetlerinin verilmesi, yenilikçi fikir veya rekabetçi yöntem içeren bir buluşun ticari değeri olan ürüne çevrilmesi, bu fikrin korunmasını takiben ticarileştirilmesi konularında destek hizmetleri sunmak.</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i)</w:t>
      </w:r>
      <w:r w:rsidRPr="009F7313">
        <w:rPr>
          <w:rFonts w:ascii="Times New Roman" w:hAnsi="Times New Roman" w:cs="Times New Roman"/>
          <w:sz w:val="24"/>
          <w:szCs w:val="24"/>
        </w:rPr>
        <w:t xml:space="preserve"> Üniversitede gerçekleştirilmiş veya gerçekleştirilen ulusal ve uluslararası projelerin izlenmesi, performanslarının ölçülmesi, değerlendirilmesi, proje adı, yürütücüsü, danışmanı, bütçesi, süresi ve benzeri bilgilerinin kayıt altına alınarak bir veri tabanının oluşturması,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j)</w:t>
      </w:r>
      <w:r w:rsidRPr="009F7313">
        <w:rPr>
          <w:rFonts w:ascii="Times New Roman" w:hAnsi="Times New Roman" w:cs="Times New Roman"/>
          <w:sz w:val="24"/>
          <w:szCs w:val="24"/>
        </w:rPr>
        <w:t xml:space="preserve"> Üniversite bünyesindeki akademik ve diğer birimler ile işbirliği ve ortak çalışmalar yapılması, birimler arasındaki </w:t>
      </w:r>
      <w:r w:rsidR="00E71101" w:rsidRPr="009F7313">
        <w:rPr>
          <w:rFonts w:ascii="Times New Roman" w:hAnsi="Times New Roman" w:cs="Times New Roman"/>
          <w:sz w:val="24"/>
          <w:szCs w:val="24"/>
        </w:rPr>
        <w:t xml:space="preserve">ulusal ve </w:t>
      </w:r>
      <w:r w:rsidRPr="009F7313">
        <w:rPr>
          <w:rFonts w:ascii="Times New Roman" w:hAnsi="Times New Roman" w:cs="Times New Roman"/>
          <w:sz w:val="24"/>
          <w:szCs w:val="24"/>
        </w:rPr>
        <w:t xml:space="preserve">uluslararası proje hazırlık ve uygulamalarına ilişkin çalışmaların koordine edilmesi,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k)</w:t>
      </w:r>
      <w:r w:rsidRPr="009F7313">
        <w:rPr>
          <w:rFonts w:ascii="Times New Roman" w:hAnsi="Times New Roman" w:cs="Times New Roman"/>
          <w:sz w:val="24"/>
          <w:szCs w:val="24"/>
        </w:rPr>
        <w:t xml:space="preserve"> Disiplinler arası araştırmaların planlanması veya yürütülmesini teşvik ederek bu tür araştırma gruplarının oluşumunun özendirilmesi, </w:t>
      </w:r>
    </w:p>
    <w:p w:rsidR="00B32E42" w:rsidRPr="009F7313" w:rsidRDefault="00B32E42" w:rsidP="00B32E42">
      <w:pPr>
        <w:jc w:val="both"/>
        <w:rPr>
          <w:rFonts w:ascii="Times New Roman" w:hAnsi="Times New Roman" w:cs="Times New Roman"/>
          <w:sz w:val="24"/>
          <w:szCs w:val="24"/>
        </w:rPr>
      </w:pPr>
      <w:r w:rsidRPr="009F7313">
        <w:rPr>
          <w:rFonts w:ascii="Times New Roman" w:hAnsi="Times New Roman" w:cs="Times New Roman"/>
          <w:b/>
          <w:sz w:val="24"/>
          <w:szCs w:val="24"/>
        </w:rPr>
        <w:t>l)</w:t>
      </w:r>
      <w:r w:rsidRPr="009F7313">
        <w:rPr>
          <w:rFonts w:ascii="Times New Roman" w:hAnsi="Times New Roman" w:cs="Times New Roman"/>
          <w:sz w:val="24"/>
          <w:szCs w:val="24"/>
        </w:rPr>
        <w:t xml:space="preserve"> Gerçekleştirilen etkinliklere ilişkin dönemlik faaliyet raporları yayınlanmasıdır.</w:t>
      </w:r>
    </w:p>
    <w:p w:rsidR="00B14970" w:rsidRDefault="00B14970" w:rsidP="00B32E42">
      <w:pPr>
        <w:jc w:val="both"/>
        <w:rPr>
          <w:rFonts w:ascii="Times New Roman" w:hAnsi="Times New Roman" w:cs="Times New Roman"/>
          <w:b/>
          <w:sz w:val="24"/>
          <w:szCs w:val="24"/>
        </w:rPr>
      </w:pPr>
    </w:p>
    <w:p w:rsidR="00B14970" w:rsidRDefault="00B14970" w:rsidP="00B32E42">
      <w:pPr>
        <w:jc w:val="both"/>
        <w:rPr>
          <w:rFonts w:ascii="Times New Roman" w:hAnsi="Times New Roman" w:cs="Times New Roman"/>
          <w:b/>
          <w:sz w:val="24"/>
          <w:szCs w:val="24"/>
        </w:rPr>
      </w:pPr>
    </w:p>
    <w:p w:rsidR="00B32E42" w:rsidRDefault="00B32E42" w:rsidP="00B32E42">
      <w:pPr>
        <w:jc w:val="both"/>
        <w:rPr>
          <w:color w:val="2D3536"/>
        </w:rPr>
      </w:pPr>
      <w:r w:rsidRPr="00A30DAD">
        <w:rPr>
          <w:rFonts w:ascii="Times New Roman" w:hAnsi="Times New Roman" w:cs="Times New Roman"/>
          <w:b/>
          <w:sz w:val="24"/>
          <w:szCs w:val="24"/>
        </w:rPr>
        <w:lastRenderedPageBreak/>
        <w:t xml:space="preserve">MADDE </w:t>
      </w:r>
      <w:r>
        <w:rPr>
          <w:rFonts w:ascii="Times New Roman" w:hAnsi="Times New Roman" w:cs="Times New Roman"/>
          <w:b/>
          <w:sz w:val="24"/>
          <w:szCs w:val="24"/>
        </w:rPr>
        <w:t>7</w:t>
      </w:r>
      <w:r w:rsidRPr="00A30DAD">
        <w:rPr>
          <w:rFonts w:ascii="Times New Roman" w:hAnsi="Times New Roman" w:cs="Times New Roman"/>
          <w:sz w:val="24"/>
          <w:szCs w:val="24"/>
        </w:rPr>
        <w:t>–</w:t>
      </w:r>
      <w:r>
        <w:rPr>
          <w:rStyle w:val="apple-converted-space"/>
          <w:b/>
          <w:bCs/>
          <w:color w:val="2D3536"/>
        </w:rPr>
        <w:t> </w:t>
      </w:r>
      <w:r w:rsidR="00E542B1">
        <w:rPr>
          <w:rFonts w:ascii="Times New Roman" w:hAnsi="Times New Roman" w:cs="Times New Roman"/>
          <w:sz w:val="24"/>
          <w:szCs w:val="24"/>
        </w:rPr>
        <w:t>ÇAKÜ</w:t>
      </w:r>
      <w:r>
        <w:rPr>
          <w:rFonts w:ascii="Times New Roman" w:hAnsi="Times New Roman" w:cs="Times New Roman"/>
          <w:sz w:val="24"/>
          <w:szCs w:val="24"/>
        </w:rPr>
        <w:t xml:space="preserve"> </w:t>
      </w:r>
      <w:proofErr w:type="spellStart"/>
      <w:r>
        <w:rPr>
          <w:rFonts w:ascii="Times New Roman" w:hAnsi="Times New Roman" w:cs="Times New Roman"/>
          <w:sz w:val="24"/>
          <w:szCs w:val="24"/>
        </w:rPr>
        <w:t>TTO’nin</w:t>
      </w:r>
      <w:proofErr w:type="spellEnd"/>
      <w:r>
        <w:rPr>
          <w:rFonts w:ascii="Times New Roman" w:hAnsi="Times New Roman" w:cs="Times New Roman"/>
          <w:sz w:val="24"/>
          <w:szCs w:val="24"/>
        </w:rPr>
        <w:t xml:space="preserve"> Yönetim Organları Şunlardır:</w:t>
      </w:r>
    </w:p>
    <w:p w:rsidR="00B32E42" w:rsidRDefault="00B32E42" w:rsidP="00B32E42">
      <w:pPr>
        <w:pStyle w:val="default"/>
        <w:shd w:val="clear" w:color="auto" w:fill="FFFFFF"/>
        <w:spacing w:before="0" w:beforeAutospacing="0" w:after="120" w:afterAutospacing="0"/>
        <w:jc w:val="both"/>
        <w:rPr>
          <w:color w:val="2D3536"/>
        </w:rPr>
      </w:pPr>
      <w:r>
        <w:rPr>
          <w:color w:val="2D3536"/>
        </w:rPr>
        <w:t>a) Başkan,</w:t>
      </w:r>
      <w:r w:rsidR="008A4A76">
        <w:rPr>
          <w:color w:val="2D3536"/>
        </w:rPr>
        <w:t xml:space="preserve"> Rektör tarafından üniversitenin aylıklı öğretim üyeleri arasından </w:t>
      </w:r>
      <w:r w:rsidR="009F7313">
        <w:rPr>
          <w:color w:val="2D3536"/>
        </w:rPr>
        <w:t xml:space="preserve">en fazla 4 (Dört) yıllık dönem için </w:t>
      </w:r>
      <w:r w:rsidR="008A4A76">
        <w:rPr>
          <w:color w:val="2D3536"/>
        </w:rPr>
        <w:t xml:space="preserve">görevlendirilir. Başkan, görevlendirildiği usul ile görevden alınabilir. Rektör tarafından görevlendirilen Başkan, </w:t>
      </w:r>
      <w:r w:rsidR="008A4A76">
        <w:t xml:space="preserve">ÇAKÜ </w:t>
      </w:r>
      <w:proofErr w:type="spellStart"/>
      <w:r w:rsidR="008A4A76">
        <w:t>TTO’nin</w:t>
      </w:r>
      <w:proofErr w:type="spellEnd"/>
      <w:r w:rsidR="008A4A76">
        <w:rPr>
          <w:color w:val="2D3536"/>
        </w:rPr>
        <w:t xml:space="preserve"> faaliyetlerinin düzenli olarak yürütülmesinden, gözetim ve denetiminden Rektöre karşı sorumludur.</w:t>
      </w:r>
    </w:p>
    <w:p w:rsidR="00B32E42" w:rsidRDefault="00B32E42" w:rsidP="00B32E42">
      <w:pPr>
        <w:pStyle w:val="default"/>
        <w:shd w:val="clear" w:color="auto" w:fill="FFFFFF"/>
        <w:spacing w:before="0" w:beforeAutospacing="0" w:after="120" w:afterAutospacing="0"/>
        <w:jc w:val="both"/>
        <w:rPr>
          <w:color w:val="2D3536"/>
        </w:rPr>
      </w:pPr>
      <w:r>
        <w:rPr>
          <w:color w:val="2D3536"/>
        </w:rPr>
        <w:t>b) Başkan Yardımcısı,  </w:t>
      </w:r>
      <w:r w:rsidR="009F7313">
        <w:rPr>
          <w:color w:val="2D3536"/>
        </w:rPr>
        <w:t>Rektör tarafından üniversitenin aylıklı öğretim elemanları arasından görevlendirilir.</w:t>
      </w:r>
    </w:p>
    <w:p w:rsidR="00B32E42" w:rsidRDefault="009F7313" w:rsidP="00B32E42">
      <w:pPr>
        <w:pStyle w:val="default"/>
        <w:shd w:val="clear" w:color="auto" w:fill="FFFFFF"/>
        <w:spacing w:before="0" w:beforeAutospacing="0" w:after="120" w:afterAutospacing="0"/>
        <w:jc w:val="both"/>
        <w:rPr>
          <w:color w:val="2D3536"/>
        </w:rPr>
      </w:pPr>
      <w:r>
        <w:rPr>
          <w:color w:val="2D3536"/>
        </w:rPr>
        <w:t>c</w:t>
      </w:r>
      <w:r w:rsidR="00B32E42">
        <w:rPr>
          <w:color w:val="2D3536"/>
        </w:rPr>
        <w:t>) Yürütme Kurulu, </w:t>
      </w:r>
      <w:proofErr w:type="spellStart"/>
      <w:r w:rsidRPr="003C3ECE">
        <w:t>TTO'nun</w:t>
      </w:r>
      <w:proofErr w:type="spellEnd"/>
      <w:r w:rsidRPr="003C3ECE">
        <w:t xml:space="preserve"> karar ve yürütme organı Yürütme Kurulu’dur. Yürütme Kurulu başkanlığını, TTO </w:t>
      </w:r>
      <w:r>
        <w:t>Başkanı</w:t>
      </w:r>
      <w:r w:rsidRPr="003C3ECE">
        <w:t xml:space="preserve"> yapar. TTO Yürütme Kurulu; TTO </w:t>
      </w:r>
      <w:r>
        <w:t>Başkanı</w:t>
      </w:r>
      <w:r w:rsidRPr="003C3ECE">
        <w:t xml:space="preserve"> ve Yardımcısı, Fen</w:t>
      </w:r>
      <w:r>
        <w:t xml:space="preserve">,  Mühendislik, </w:t>
      </w:r>
      <w:r w:rsidRPr="003C3ECE">
        <w:t xml:space="preserve">Sağlık ve </w:t>
      </w:r>
      <w:r>
        <w:t>İdari</w:t>
      </w:r>
      <w:r w:rsidRPr="003C3ECE">
        <w:t xml:space="preserve"> Bilimler </w:t>
      </w:r>
      <w:r>
        <w:t>alanlarındaki ilgili fakültelerden birer</w:t>
      </w:r>
      <w:r w:rsidRPr="003C3ECE">
        <w:t xml:space="preserve"> öğretim </w:t>
      </w:r>
      <w:r>
        <w:t>elemanı</w:t>
      </w:r>
      <w:r w:rsidRPr="003C3ECE">
        <w:t xml:space="preserve">, </w:t>
      </w:r>
      <w:r>
        <w:t>kamu ve sanayi</w:t>
      </w:r>
      <w:r w:rsidRPr="003C3ECE">
        <w:t xml:space="preserve">den </w:t>
      </w:r>
      <w:r>
        <w:t>üç</w:t>
      </w:r>
      <w:r w:rsidRPr="003C3ECE">
        <w:t xml:space="preserve"> üye olmak üzere 1</w:t>
      </w:r>
      <w:r>
        <w:t xml:space="preserve">0 </w:t>
      </w:r>
      <w:r w:rsidRPr="003C3ECE">
        <w:t xml:space="preserve">(on) üyeden oluşur. Üyeler Rektör tarafından </w:t>
      </w:r>
      <w:r>
        <w:t xml:space="preserve">4 </w:t>
      </w:r>
      <w:r w:rsidRPr="003C3ECE">
        <w:t>(</w:t>
      </w:r>
      <w:r>
        <w:t>dört</w:t>
      </w:r>
      <w:r w:rsidRPr="003C3ECE">
        <w:t>) yıllık dönem için görevlendirilir. Süresi dolan üyeler tekrar görevlendirilebilir.</w:t>
      </w:r>
    </w:p>
    <w:p w:rsidR="009F7313" w:rsidRDefault="009F7313" w:rsidP="009F7313">
      <w:pPr>
        <w:pStyle w:val="default"/>
        <w:shd w:val="clear" w:color="auto" w:fill="FFFFFF"/>
        <w:jc w:val="both"/>
      </w:pPr>
      <w:r>
        <w:rPr>
          <w:color w:val="2D3536"/>
        </w:rPr>
        <w:t xml:space="preserve">d) </w:t>
      </w:r>
      <w:r w:rsidRPr="009F7313">
        <w:rPr>
          <w:color w:val="2D3536"/>
        </w:rPr>
        <w:t xml:space="preserve">Hizmet </w:t>
      </w:r>
      <w:r w:rsidRPr="009F7313">
        <w:rPr>
          <w:bCs/>
          <w:color w:val="2D3536"/>
        </w:rPr>
        <w:t>Birimi Koordinatörü</w:t>
      </w:r>
      <w:r>
        <w:rPr>
          <w:b/>
          <w:bCs/>
          <w:color w:val="2D3536"/>
        </w:rPr>
        <w:t xml:space="preserve">, </w:t>
      </w:r>
      <w:r w:rsidRPr="003C3ECE">
        <w:t>Rektör tarafından görevlendirilen öğretim elemanı veya hizmet alımı yoluyla istihdam edilen personel,</w:t>
      </w:r>
    </w:p>
    <w:p w:rsidR="00B32E42" w:rsidRDefault="00B32E42" w:rsidP="00B32E42">
      <w:pPr>
        <w:pStyle w:val="default"/>
        <w:shd w:val="clear" w:color="auto" w:fill="FFFFFF"/>
        <w:spacing w:before="0" w:beforeAutospacing="0" w:after="120" w:afterAutospacing="0"/>
        <w:jc w:val="both"/>
        <w:rPr>
          <w:color w:val="2D3536"/>
        </w:rPr>
      </w:pPr>
      <w:r>
        <w:rPr>
          <w:color w:val="2D3536"/>
        </w:rPr>
        <w:t xml:space="preserve">e) </w:t>
      </w:r>
      <w:r w:rsidR="009F7313">
        <w:rPr>
          <w:color w:val="2D3536"/>
        </w:rPr>
        <w:t xml:space="preserve">Hizmet </w:t>
      </w:r>
      <w:r>
        <w:rPr>
          <w:color w:val="2D3536"/>
        </w:rPr>
        <w:t>Birim</w:t>
      </w:r>
      <w:r w:rsidR="009F7313">
        <w:rPr>
          <w:color w:val="2D3536"/>
        </w:rPr>
        <w:t>i</w:t>
      </w:r>
      <w:r>
        <w:rPr>
          <w:color w:val="2D3536"/>
        </w:rPr>
        <w:t xml:space="preserve"> Personeli,</w:t>
      </w:r>
      <w:r w:rsidR="009F7313">
        <w:rPr>
          <w:color w:val="2D3536"/>
        </w:rPr>
        <w:t xml:space="preserve"> </w:t>
      </w:r>
      <w:r w:rsidR="009F7313">
        <w:t xml:space="preserve">ÇAKÜ </w:t>
      </w:r>
      <w:proofErr w:type="spellStart"/>
      <w:r w:rsidR="009F7313">
        <w:t>TTO’nin</w:t>
      </w:r>
      <w:proofErr w:type="spellEnd"/>
      <w:r w:rsidR="009F7313">
        <w:t xml:space="preserve"> hizmetlerini yürütmek üzere, </w:t>
      </w:r>
      <w:r w:rsidR="009F7313" w:rsidRPr="003C3ECE">
        <w:t>usulüne göre, Rektörlük tarafından görevlendirilecek kadrolu personel, sözleşmeli personel atama esaslarına göre sağlanacak personel, hizmet alımı yoluyla çalıştırılacak personel veya 2547 Sayılı Kanunun 13/b maddesi gereği Rektör tarafı</w:t>
      </w:r>
      <w:r w:rsidR="009F7313">
        <w:t xml:space="preserve">ndan görevlendirilecek personel. </w:t>
      </w:r>
    </w:p>
    <w:p w:rsidR="009D4E66" w:rsidRDefault="009D4E66" w:rsidP="00B32E42">
      <w:pPr>
        <w:pStyle w:val="AralkYok"/>
        <w:spacing w:line="276" w:lineRule="auto"/>
        <w:jc w:val="both"/>
        <w:rPr>
          <w:rFonts w:ascii="Times New Roman" w:hAnsi="Times New Roman" w:cs="Times New Roman"/>
          <w:b/>
          <w:sz w:val="24"/>
          <w:szCs w:val="24"/>
        </w:rPr>
      </w:pPr>
    </w:p>
    <w:p w:rsidR="00B32E42" w:rsidRPr="00A30DAD" w:rsidRDefault="00E542B1" w:rsidP="00B32E42">
      <w:pPr>
        <w:pStyle w:val="AralkYok"/>
        <w:spacing w:line="276" w:lineRule="auto"/>
        <w:jc w:val="both"/>
        <w:rPr>
          <w:rFonts w:ascii="Times New Roman" w:hAnsi="Times New Roman" w:cs="Times New Roman"/>
          <w:b/>
          <w:sz w:val="24"/>
          <w:szCs w:val="24"/>
        </w:rPr>
      </w:pPr>
      <w:r>
        <w:rPr>
          <w:rFonts w:ascii="Times New Roman" w:hAnsi="Times New Roman" w:cs="Times New Roman"/>
          <w:b/>
          <w:sz w:val="24"/>
          <w:szCs w:val="24"/>
        </w:rPr>
        <w:t>ÇAKÜ</w:t>
      </w:r>
      <w:r w:rsidR="00B32E42" w:rsidRPr="00A30DAD">
        <w:rPr>
          <w:rFonts w:ascii="Times New Roman" w:hAnsi="Times New Roman" w:cs="Times New Roman"/>
          <w:b/>
          <w:sz w:val="24"/>
          <w:szCs w:val="24"/>
        </w:rPr>
        <w:t>-TTO Başkanın Görevleri</w:t>
      </w:r>
    </w:p>
    <w:p w:rsidR="00B32E42" w:rsidRPr="00A30DAD" w:rsidRDefault="00B32E42" w:rsidP="00B32E42">
      <w:pPr>
        <w:pStyle w:val="AralkYok"/>
        <w:spacing w:line="276" w:lineRule="auto"/>
        <w:jc w:val="both"/>
        <w:rPr>
          <w:rFonts w:ascii="Times New Roman" w:hAnsi="Times New Roman" w:cs="Times New Roman"/>
          <w:sz w:val="24"/>
          <w:szCs w:val="24"/>
        </w:rPr>
      </w:pPr>
      <w:r w:rsidRPr="009D4E66">
        <w:rPr>
          <w:rFonts w:ascii="Times New Roman" w:hAnsi="Times New Roman" w:cs="Times New Roman"/>
          <w:b/>
          <w:sz w:val="24"/>
          <w:szCs w:val="24"/>
        </w:rPr>
        <w:t xml:space="preserve">MADDE </w:t>
      </w:r>
      <w:r w:rsidR="00CE20CA">
        <w:rPr>
          <w:rFonts w:ascii="Times New Roman" w:hAnsi="Times New Roman" w:cs="Times New Roman"/>
          <w:b/>
          <w:sz w:val="24"/>
          <w:szCs w:val="24"/>
        </w:rPr>
        <w:t>8</w:t>
      </w:r>
      <w:r w:rsidRPr="009D4E66">
        <w:rPr>
          <w:rFonts w:ascii="Times New Roman" w:hAnsi="Times New Roman" w:cs="Times New Roman"/>
          <w:sz w:val="24"/>
          <w:szCs w:val="24"/>
        </w:rPr>
        <w:t>-</w:t>
      </w:r>
      <w:r w:rsidRPr="00A30DAD">
        <w:rPr>
          <w:rFonts w:ascii="Times New Roman" w:hAnsi="Times New Roman" w:cs="Times New Roman"/>
          <w:sz w:val="24"/>
          <w:szCs w:val="24"/>
        </w:rPr>
        <w:t xml:space="preserve"> (1) Başkan</w:t>
      </w:r>
      <w:r>
        <w:rPr>
          <w:rFonts w:ascii="Times New Roman" w:hAnsi="Times New Roman" w:cs="Times New Roman"/>
          <w:sz w:val="24"/>
          <w:szCs w:val="24"/>
        </w:rPr>
        <w:t xml:space="preserve">, </w:t>
      </w:r>
      <w:r w:rsidRPr="00A30DAD">
        <w:rPr>
          <w:rFonts w:ascii="Times New Roman" w:hAnsi="Times New Roman" w:cs="Times New Roman"/>
          <w:sz w:val="24"/>
          <w:szCs w:val="24"/>
        </w:rPr>
        <w:t>Rektöre karşı sorumlu olup görevleri şunlardır:</w:t>
      </w:r>
    </w:p>
    <w:p w:rsidR="000932F6" w:rsidRPr="000932F6" w:rsidRDefault="00E542B1" w:rsidP="00B32E42">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ÇAKÜ</w:t>
      </w:r>
      <w:r w:rsidR="00B32E42" w:rsidRPr="000932F6">
        <w:rPr>
          <w:rFonts w:ascii="Times New Roman" w:hAnsi="Times New Roman" w:cs="Times New Roman"/>
          <w:sz w:val="24"/>
          <w:szCs w:val="24"/>
        </w:rPr>
        <w:t>-</w:t>
      </w:r>
      <w:proofErr w:type="spellStart"/>
      <w:r w:rsidR="00B32E42" w:rsidRPr="000932F6">
        <w:rPr>
          <w:rFonts w:ascii="Times New Roman" w:hAnsi="Times New Roman" w:cs="Times New Roman"/>
          <w:sz w:val="24"/>
          <w:szCs w:val="24"/>
        </w:rPr>
        <w:t>TTO’ni</w:t>
      </w:r>
      <w:proofErr w:type="spellEnd"/>
      <w:r w:rsidR="00B32E42" w:rsidRPr="000932F6">
        <w:rPr>
          <w:rFonts w:ascii="Times New Roman" w:hAnsi="Times New Roman" w:cs="Times New Roman"/>
          <w:sz w:val="24"/>
          <w:szCs w:val="24"/>
        </w:rPr>
        <w:t xml:space="preserve"> temsil etmek, Yürütme Kuruluna başkanlık etmek ve kurulun gündemini hazırlamak</w:t>
      </w:r>
      <w:r w:rsidR="000932F6" w:rsidRPr="000932F6">
        <w:rPr>
          <w:rFonts w:ascii="Times New Roman" w:hAnsi="Times New Roman" w:cs="Times New Roman"/>
          <w:sz w:val="24"/>
          <w:szCs w:val="24"/>
        </w:rPr>
        <w:t>.</w:t>
      </w:r>
    </w:p>
    <w:p w:rsidR="000932F6" w:rsidRPr="000932F6" w:rsidRDefault="00E542B1" w:rsidP="00B32E42">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ÇAKÜ</w:t>
      </w:r>
      <w:r w:rsidR="00B32E42" w:rsidRPr="000932F6">
        <w:rPr>
          <w:rFonts w:ascii="Times New Roman" w:hAnsi="Times New Roman" w:cs="Times New Roman"/>
          <w:sz w:val="24"/>
          <w:szCs w:val="24"/>
        </w:rPr>
        <w:t>-</w:t>
      </w:r>
      <w:proofErr w:type="spellStart"/>
      <w:r w:rsidR="00B32E42" w:rsidRPr="000932F6">
        <w:rPr>
          <w:rFonts w:ascii="Times New Roman" w:hAnsi="Times New Roman" w:cs="Times New Roman"/>
          <w:sz w:val="24"/>
          <w:szCs w:val="24"/>
        </w:rPr>
        <w:t>TTO’nin</w:t>
      </w:r>
      <w:proofErr w:type="spellEnd"/>
      <w:r w:rsidR="00B32E42" w:rsidRPr="000932F6">
        <w:rPr>
          <w:rFonts w:ascii="Times New Roman" w:hAnsi="Times New Roman" w:cs="Times New Roman"/>
          <w:sz w:val="24"/>
          <w:szCs w:val="24"/>
        </w:rPr>
        <w:t xml:space="preserve"> çalışmalarını düzenlemek v</w:t>
      </w:r>
      <w:r w:rsidR="000932F6" w:rsidRPr="000932F6">
        <w:rPr>
          <w:rFonts w:ascii="Times New Roman" w:hAnsi="Times New Roman" w:cs="Times New Roman"/>
          <w:sz w:val="24"/>
          <w:szCs w:val="24"/>
        </w:rPr>
        <w:t>e yapılan işlemleri takip etmek.</w:t>
      </w:r>
    </w:p>
    <w:p w:rsidR="000932F6" w:rsidRPr="000932F6" w:rsidRDefault="00E542B1" w:rsidP="00B32E42">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ÇAKÜ</w:t>
      </w:r>
      <w:r w:rsidR="00B32E42" w:rsidRPr="000932F6">
        <w:rPr>
          <w:rFonts w:ascii="Times New Roman" w:hAnsi="Times New Roman" w:cs="Times New Roman"/>
          <w:sz w:val="24"/>
          <w:szCs w:val="24"/>
        </w:rPr>
        <w:t>-</w:t>
      </w:r>
      <w:proofErr w:type="spellStart"/>
      <w:r w:rsidR="00B32E42" w:rsidRPr="000932F6">
        <w:rPr>
          <w:rFonts w:ascii="Times New Roman" w:hAnsi="Times New Roman" w:cs="Times New Roman"/>
          <w:sz w:val="24"/>
          <w:szCs w:val="24"/>
        </w:rPr>
        <w:t>TTO’nin</w:t>
      </w:r>
      <w:proofErr w:type="spellEnd"/>
      <w:r w:rsidR="00B32E42" w:rsidRPr="000932F6">
        <w:rPr>
          <w:rFonts w:ascii="Times New Roman" w:hAnsi="Times New Roman" w:cs="Times New Roman"/>
          <w:sz w:val="24"/>
          <w:szCs w:val="24"/>
        </w:rPr>
        <w:t xml:space="preserve"> </w:t>
      </w:r>
      <w:r w:rsidR="000932F6" w:rsidRPr="000932F6">
        <w:rPr>
          <w:rFonts w:ascii="Times New Roman" w:hAnsi="Times New Roman" w:cs="Times New Roman"/>
          <w:sz w:val="24"/>
          <w:szCs w:val="24"/>
        </w:rPr>
        <w:t>kurullarını toplantıya çağırmak.</w:t>
      </w:r>
    </w:p>
    <w:p w:rsidR="000932F6" w:rsidRPr="000932F6" w:rsidRDefault="00E542B1"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ÇAKÜ</w:t>
      </w:r>
      <w:r w:rsidR="00B32E42" w:rsidRPr="000932F6">
        <w:rPr>
          <w:rFonts w:ascii="Times New Roman" w:hAnsi="Times New Roman" w:cs="Times New Roman"/>
          <w:sz w:val="24"/>
          <w:szCs w:val="24"/>
        </w:rPr>
        <w:t>-</w:t>
      </w:r>
      <w:proofErr w:type="spellStart"/>
      <w:r w:rsidR="00B32E42" w:rsidRPr="000932F6">
        <w:rPr>
          <w:rFonts w:ascii="Times New Roman" w:hAnsi="Times New Roman" w:cs="Times New Roman"/>
          <w:sz w:val="24"/>
          <w:szCs w:val="24"/>
        </w:rPr>
        <w:t>TTO’nin</w:t>
      </w:r>
      <w:proofErr w:type="spellEnd"/>
      <w:r w:rsidR="00B32E42" w:rsidRPr="000932F6">
        <w:rPr>
          <w:rFonts w:ascii="Times New Roman" w:hAnsi="Times New Roman" w:cs="Times New Roman"/>
          <w:sz w:val="24"/>
          <w:szCs w:val="24"/>
        </w:rPr>
        <w:t xml:space="preserve"> </w:t>
      </w:r>
      <w:r w:rsidR="0059485B" w:rsidRPr="000932F6">
        <w:rPr>
          <w:rFonts w:ascii="Times New Roman" w:hAnsi="Times New Roman" w:cs="Times New Roman"/>
          <w:sz w:val="24"/>
          <w:szCs w:val="24"/>
        </w:rPr>
        <w:t>koordinasyonunda</w:t>
      </w:r>
      <w:r w:rsidR="00B32E42" w:rsidRPr="000932F6">
        <w:rPr>
          <w:rFonts w:ascii="Times New Roman" w:hAnsi="Times New Roman" w:cs="Times New Roman"/>
          <w:sz w:val="24"/>
          <w:szCs w:val="24"/>
        </w:rPr>
        <w:t xml:space="preserve"> yürütülen projeler sürecinde görev alan tüm birimlerin, komisyonların, kurulların, proje gruplarının ve idari personelin düzenli ve etkin çalışmasını sağlamak.</w:t>
      </w:r>
    </w:p>
    <w:p w:rsidR="000932F6" w:rsidRPr="000932F6" w:rsidRDefault="00E542B1"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ÇAKÜ</w:t>
      </w:r>
      <w:r w:rsidR="00B32E42" w:rsidRPr="000932F6">
        <w:rPr>
          <w:rFonts w:ascii="Times New Roman" w:hAnsi="Times New Roman" w:cs="Times New Roman"/>
          <w:sz w:val="24"/>
          <w:szCs w:val="24"/>
        </w:rPr>
        <w:t>-</w:t>
      </w:r>
      <w:proofErr w:type="spellStart"/>
      <w:r w:rsidR="00B32E42" w:rsidRPr="000932F6">
        <w:rPr>
          <w:rFonts w:ascii="Times New Roman" w:hAnsi="Times New Roman" w:cs="Times New Roman"/>
          <w:sz w:val="24"/>
          <w:szCs w:val="24"/>
        </w:rPr>
        <w:t>TTO’nin</w:t>
      </w:r>
      <w:proofErr w:type="spellEnd"/>
      <w:r w:rsidR="00B32E42" w:rsidRPr="000932F6">
        <w:rPr>
          <w:rFonts w:ascii="Times New Roman" w:hAnsi="Times New Roman" w:cs="Times New Roman"/>
          <w:sz w:val="24"/>
          <w:szCs w:val="24"/>
        </w:rPr>
        <w:t xml:space="preserve"> Yıllık Faaliyet Raporunu ve bir sonraki yıla ait Yıllık Çalışma Programını hazır</w:t>
      </w:r>
      <w:r w:rsidR="000932F6" w:rsidRPr="000932F6">
        <w:rPr>
          <w:rFonts w:ascii="Times New Roman" w:hAnsi="Times New Roman" w:cs="Times New Roman"/>
          <w:sz w:val="24"/>
          <w:szCs w:val="24"/>
        </w:rPr>
        <w:t>lanması</w:t>
      </w:r>
      <w:r w:rsidR="00B32E42" w:rsidRPr="000932F6">
        <w:rPr>
          <w:rFonts w:ascii="Times New Roman" w:hAnsi="Times New Roman" w:cs="Times New Roman"/>
          <w:sz w:val="24"/>
          <w:szCs w:val="24"/>
        </w:rPr>
        <w:t xml:space="preserve"> ve Yürütme Kurulunun Kararı ile b</w:t>
      </w:r>
      <w:r w:rsidR="000932F6" w:rsidRPr="000932F6">
        <w:rPr>
          <w:rFonts w:ascii="Times New Roman" w:hAnsi="Times New Roman" w:cs="Times New Roman"/>
          <w:sz w:val="24"/>
          <w:szCs w:val="24"/>
        </w:rPr>
        <w:t>irlikte Rektörün onayına sunmak.</w:t>
      </w:r>
    </w:p>
    <w:p w:rsidR="000932F6" w:rsidRPr="000932F6" w:rsidRDefault="000932F6"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Ulusal ve uluslararası araştırma fonları ve çağrılar hakkında bilgilendirme, fonlara ulaşım, ortak bulma, proje oluşturma ve geliştirme, hazırlama, bütçeleme, başvuru ve yürütülmesi hakkında eğitim ve danışmanlık hizmetlerinin koordinasyonunun sağlanması.</w:t>
      </w:r>
    </w:p>
    <w:p w:rsidR="000932F6" w:rsidRPr="000932F6" w:rsidRDefault="000932F6"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 xml:space="preserve">Projelerinin kabulü, </w:t>
      </w:r>
      <w:proofErr w:type="gramStart"/>
      <w:r w:rsidRPr="000932F6">
        <w:rPr>
          <w:rFonts w:ascii="Times New Roman" w:hAnsi="Times New Roman" w:cs="Times New Roman"/>
          <w:sz w:val="24"/>
          <w:szCs w:val="24"/>
        </w:rPr>
        <w:t>revizyonu</w:t>
      </w:r>
      <w:proofErr w:type="gramEnd"/>
      <w:r w:rsidRPr="000932F6">
        <w:rPr>
          <w:rFonts w:ascii="Times New Roman" w:hAnsi="Times New Roman" w:cs="Times New Roman"/>
          <w:sz w:val="24"/>
          <w:szCs w:val="24"/>
        </w:rPr>
        <w:t>, ret sonrası tekrar ilgili programa sunulması ve yürütülmesi süreçlerinde ilgili birimler ve kurum/kuruluşlarla gerekli yazışmala</w:t>
      </w:r>
      <w:r w:rsidR="006D2A8D">
        <w:rPr>
          <w:rFonts w:ascii="Times New Roman" w:hAnsi="Times New Roman" w:cs="Times New Roman"/>
          <w:sz w:val="24"/>
          <w:szCs w:val="24"/>
        </w:rPr>
        <w:t>rın yapılması ve koordinasyonu,</w:t>
      </w:r>
    </w:p>
    <w:p w:rsidR="000932F6" w:rsidRPr="000932F6" w:rsidRDefault="000932F6"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Sanayi projeleri, teknoloji lisanslama ve fikri mülkiyet hakları konularında eğitimler verilmesi ve danışmanlık hizmetlerinin koordinasyonunun sağlanması.</w:t>
      </w:r>
    </w:p>
    <w:p w:rsidR="000932F6" w:rsidRPr="000932F6" w:rsidRDefault="000932F6" w:rsidP="000932F6">
      <w:pPr>
        <w:pStyle w:val="AralkYok"/>
        <w:numPr>
          <w:ilvl w:val="0"/>
          <w:numId w:val="7"/>
        </w:numPr>
        <w:spacing w:line="276" w:lineRule="auto"/>
        <w:ind w:left="284" w:hanging="284"/>
        <w:jc w:val="both"/>
        <w:rPr>
          <w:rFonts w:ascii="Times New Roman" w:hAnsi="Times New Roman" w:cs="Times New Roman"/>
          <w:sz w:val="24"/>
          <w:szCs w:val="24"/>
        </w:rPr>
      </w:pPr>
      <w:r w:rsidRPr="000932F6">
        <w:rPr>
          <w:rFonts w:ascii="Times New Roman" w:hAnsi="Times New Roman" w:cs="Times New Roman"/>
          <w:sz w:val="24"/>
          <w:szCs w:val="24"/>
        </w:rPr>
        <w:t xml:space="preserve">Üniversite öğretim elemanları tarafından yapılan tüm başvuruları ve kabul edilen projeler ile öğretim elemanları tarafından alınmış “Fikri ve Sınai Mülkiyet Hakları” gibi konularda “Veri </w:t>
      </w:r>
      <w:proofErr w:type="spellStart"/>
      <w:r w:rsidRPr="000932F6">
        <w:rPr>
          <w:rFonts w:ascii="Times New Roman" w:hAnsi="Times New Roman" w:cs="Times New Roman"/>
          <w:sz w:val="24"/>
          <w:szCs w:val="24"/>
        </w:rPr>
        <w:t>Tabanları”nın</w:t>
      </w:r>
      <w:proofErr w:type="spellEnd"/>
      <w:r w:rsidRPr="000932F6">
        <w:rPr>
          <w:rFonts w:ascii="Times New Roman" w:hAnsi="Times New Roman" w:cs="Times New Roman"/>
          <w:sz w:val="24"/>
          <w:szCs w:val="24"/>
        </w:rPr>
        <w:t xml:space="preserve"> oluşturulmasının sağlanması ile görevlidir. </w:t>
      </w:r>
    </w:p>
    <w:p w:rsidR="000932F6" w:rsidRPr="000932F6" w:rsidRDefault="000932F6" w:rsidP="000932F6">
      <w:pPr>
        <w:pStyle w:val="Default0"/>
        <w:jc w:val="both"/>
        <w:rPr>
          <w:rFonts w:ascii="Times New Roman" w:hAnsi="Times New Roman" w:cs="Times New Roman"/>
        </w:rPr>
      </w:pPr>
    </w:p>
    <w:p w:rsidR="00B14970" w:rsidRDefault="00B14970" w:rsidP="00B32E42">
      <w:pPr>
        <w:pStyle w:val="AralkYok"/>
        <w:spacing w:line="276" w:lineRule="auto"/>
        <w:jc w:val="both"/>
        <w:rPr>
          <w:rFonts w:ascii="Times New Roman" w:hAnsi="Times New Roman" w:cs="Times New Roman"/>
          <w:b/>
          <w:sz w:val="24"/>
          <w:szCs w:val="24"/>
        </w:rPr>
      </w:pPr>
    </w:p>
    <w:p w:rsidR="00B14970" w:rsidRDefault="00B14970" w:rsidP="00B32E42">
      <w:pPr>
        <w:pStyle w:val="AralkYok"/>
        <w:spacing w:line="276" w:lineRule="auto"/>
        <w:jc w:val="both"/>
        <w:rPr>
          <w:rFonts w:ascii="Times New Roman" w:hAnsi="Times New Roman" w:cs="Times New Roman"/>
          <w:b/>
          <w:sz w:val="24"/>
          <w:szCs w:val="24"/>
        </w:rPr>
      </w:pPr>
    </w:p>
    <w:p w:rsidR="000434B1" w:rsidRPr="009D4E66" w:rsidRDefault="009D4E66" w:rsidP="00B32E42">
      <w:pPr>
        <w:pStyle w:val="AralkYok"/>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ÇAKÜ</w:t>
      </w:r>
      <w:r w:rsidRPr="00A30DAD">
        <w:rPr>
          <w:rFonts w:ascii="Times New Roman" w:hAnsi="Times New Roman" w:cs="Times New Roman"/>
          <w:b/>
          <w:sz w:val="24"/>
          <w:szCs w:val="24"/>
        </w:rPr>
        <w:t xml:space="preserve">-TTO </w:t>
      </w:r>
      <w:r>
        <w:rPr>
          <w:rFonts w:ascii="Times New Roman" w:hAnsi="Times New Roman" w:cs="Times New Roman"/>
          <w:b/>
          <w:sz w:val="24"/>
          <w:szCs w:val="24"/>
        </w:rPr>
        <w:t xml:space="preserve">Yürütme Kurulunun </w:t>
      </w:r>
      <w:r w:rsidRPr="00A30DAD">
        <w:rPr>
          <w:rFonts w:ascii="Times New Roman" w:hAnsi="Times New Roman" w:cs="Times New Roman"/>
          <w:b/>
          <w:sz w:val="24"/>
          <w:szCs w:val="24"/>
        </w:rPr>
        <w:t>Görevleri</w:t>
      </w:r>
    </w:p>
    <w:p w:rsidR="00B32E42" w:rsidRDefault="00B32E42" w:rsidP="00B32E42">
      <w:pPr>
        <w:pStyle w:val="AralkYok"/>
        <w:spacing w:line="276" w:lineRule="auto"/>
        <w:jc w:val="both"/>
        <w:rPr>
          <w:rFonts w:ascii="Times New Roman" w:hAnsi="Times New Roman" w:cs="Times New Roman"/>
          <w:sz w:val="24"/>
          <w:szCs w:val="24"/>
        </w:rPr>
      </w:pPr>
      <w:r w:rsidRPr="009D4E66">
        <w:rPr>
          <w:rFonts w:ascii="Times New Roman" w:hAnsi="Times New Roman" w:cs="Times New Roman"/>
          <w:b/>
          <w:sz w:val="24"/>
          <w:szCs w:val="24"/>
        </w:rPr>
        <w:t xml:space="preserve">MADDE </w:t>
      </w:r>
      <w:r w:rsidR="00CE20CA">
        <w:rPr>
          <w:rFonts w:ascii="Times New Roman" w:hAnsi="Times New Roman" w:cs="Times New Roman"/>
          <w:b/>
          <w:sz w:val="24"/>
          <w:szCs w:val="24"/>
        </w:rPr>
        <w:t>9</w:t>
      </w:r>
      <w:r w:rsidRPr="00A30DAD">
        <w:rPr>
          <w:rFonts w:ascii="Times New Roman" w:hAnsi="Times New Roman" w:cs="Times New Roman"/>
          <w:sz w:val="24"/>
          <w:szCs w:val="24"/>
        </w:rPr>
        <w:t xml:space="preserve">- (1) </w:t>
      </w:r>
      <w:r w:rsidR="00E542B1">
        <w:rPr>
          <w:rFonts w:ascii="Times New Roman" w:hAnsi="Times New Roman" w:cs="Times New Roman"/>
          <w:sz w:val="24"/>
          <w:szCs w:val="24"/>
        </w:rPr>
        <w:t>ÇAKÜ</w:t>
      </w:r>
      <w:r>
        <w:rPr>
          <w:rFonts w:ascii="Times New Roman" w:hAnsi="Times New Roman" w:cs="Times New Roman"/>
          <w:sz w:val="24"/>
          <w:szCs w:val="24"/>
        </w:rPr>
        <w:t xml:space="preserve"> TTO</w:t>
      </w:r>
      <w:r w:rsidRPr="00A30DAD">
        <w:rPr>
          <w:rFonts w:ascii="Times New Roman" w:hAnsi="Times New Roman" w:cs="Times New Roman"/>
          <w:sz w:val="24"/>
          <w:szCs w:val="24"/>
        </w:rPr>
        <w:t xml:space="preserve"> Yürütme Kurulunun görevleri şunlardır: </w:t>
      </w:r>
    </w:p>
    <w:p w:rsidR="009D4E66" w:rsidRDefault="0059485B" w:rsidP="009D4E66">
      <w:pPr>
        <w:pStyle w:val="AralkYok"/>
        <w:numPr>
          <w:ilvl w:val="0"/>
          <w:numId w:val="6"/>
        </w:numPr>
        <w:spacing w:line="276" w:lineRule="auto"/>
        <w:ind w:left="284" w:hanging="284"/>
        <w:jc w:val="both"/>
        <w:rPr>
          <w:rFonts w:ascii="Times New Roman" w:hAnsi="Times New Roman" w:cs="Times New Roman"/>
          <w:sz w:val="24"/>
          <w:szCs w:val="24"/>
        </w:rPr>
      </w:pPr>
      <w:r w:rsidRPr="009D4E66">
        <w:rPr>
          <w:rFonts w:ascii="Times New Roman" w:hAnsi="Times New Roman" w:cs="Times New Roman"/>
          <w:sz w:val="24"/>
          <w:szCs w:val="24"/>
        </w:rPr>
        <w:t>ÇAKÜ-</w:t>
      </w:r>
      <w:proofErr w:type="spellStart"/>
      <w:r w:rsidRPr="009D4E66">
        <w:rPr>
          <w:rFonts w:ascii="Times New Roman" w:hAnsi="Times New Roman" w:cs="Times New Roman"/>
          <w:sz w:val="24"/>
          <w:szCs w:val="24"/>
        </w:rPr>
        <w:t>TTO’nin</w:t>
      </w:r>
      <w:proofErr w:type="spellEnd"/>
      <w:r w:rsidRPr="009D4E66">
        <w:rPr>
          <w:rFonts w:ascii="Times New Roman" w:hAnsi="Times New Roman" w:cs="Times New Roman"/>
          <w:sz w:val="24"/>
          <w:szCs w:val="24"/>
        </w:rPr>
        <w:t xml:space="preserve"> </w:t>
      </w:r>
      <w:r w:rsidR="009D4E66" w:rsidRPr="009D4E66">
        <w:rPr>
          <w:rFonts w:ascii="Times New Roman" w:hAnsi="Times New Roman" w:cs="Times New Roman"/>
          <w:sz w:val="24"/>
          <w:szCs w:val="24"/>
        </w:rPr>
        <w:t xml:space="preserve">faaliyet alanları ile ilgili konularda kararlar almak. </w:t>
      </w:r>
    </w:p>
    <w:p w:rsidR="009D4E66" w:rsidRDefault="0059485B" w:rsidP="009D4E66">
      <w:pPr>
        <w:pStyle w:val="AralkYok"/>
        <w:numPr>
          <w:ilvl w:val="0"/>
          <w:numId w:val="6"/>
        </w:numPr>
        <w:spacing w:line="276" w:lineRule="auto"/>
        <w:ind w:left="284" w:hanging="284"/>
        <w:jc w:val="both"/>
        <w:rPr>
          <w:rFonts w:ascii="Times New Roman" w:hAnsi="Times New Roman" w:cs="Times New Roman"/>
          <w:sz w:val="24"/>
          <w:szCs w:val="24"/>
        </w:rPr>
      </w:pPr>
      <w:r w:rsidRPr="009D4E66">
        <w:rPr>
          <w:rFonts w:ascii="Times New Roman" w:hAnsi="Times New Roman" w:cs="Times New Roman"/>
          <w:sz w:val="24"/>
          <w:szCs w:val="24"/>
        </w:rPr>
        <w:t>ÇAKÜ-</w:t>
      </w:r>
      <w:proofErr w:type="spellStart"/>
      <w:r w:rsidRPr="009D4E66">
        <w:rPr>
          <w:rFonts w:ascii="Times New Roman" w:hAnsi="Times New Roman" w:cs="Times New Roman"/>
          <w:sz w:val="24"/>
          <w:szCs w:val="24"/>
        </w:rPr>
        <w:t>TTO’nin</w:t>
      </w:r>
      <w:proofErr w:type="spellEnd"/>
      <w:r w:rsidRPr="009D4E66">
        <w:rPr>
          <w:rFonts w:ascii="Times New Roman" w:hAnsi="Times New Roman" w:cs="Times New Roman"/>
          <w:sz w:val="24"/>
          <w:szCs w:val="24"/>
        </w:rPr>
        <w:t xml:space="preserve"> faaliyetlerini etkinleştiren </w:t>
      </w:r>
      <w:r w:rsidR="009D4E66" w:rsidRPr="009D4E66">
        <w:rPr>
          <w:rFonts w:ascii="Times New Roman" w:hAnsi="Times New Roman" w:cs="Times New Roman"/>
          <w:sz w:val="24"/>
          <w:szCs w:val="24"/>
        </w:rPr>
        <w:t>hizmet</w:t>
      </w:r>
      <w:r w:rsidRPr="009D4E66">
        <w:rPr>
          <w:rFonts w:ascii="Times New Roman" w:hAnsi="Times New Roman" w:cs="Times New Roman"/>
          <w:sz w:val="24"/>
          <w:szCs w:val="24"/>
        </w:rPr>
        <w:t xml:space="preserve"> birimlerin</w:t>
      </w:r>
      <w:r w:rsidR="009D4E66" w:rsidRPr="009D4E66">
        <w:rPr>
          <w:rFonts w:ascii="Times New Roman" w:hAnsi="Times New Roman" w:cs="Times New Roman"/>
          <w:sz w:val="24"/>
          <w:szCs w:val="24"/>
        </w:rPr>
        <w:t>in</w:t>
      </w:r>
      <w:r w:rsidRPr="009D4E66">
        <w:rPr>
          <w:rFonts w:ascii="Times New Roman" w:hAnsi="Times New Roman" w:cs="Times New Roman"/>
          <w:sz w:val="24"/>
          <w:szCs w:val="24"/>
        </w:rPr>
        <w:t xml:space="preserve"> kurulmasını ve işleyiş prensipl</w:t>
      </w:r>
      <w:r w:rsidR="009D4E66" w:rsidRPr="009D4E66">
        <w:rPr>
          <w:rFonts w:ascii="Times New Roman" w:hAnsi="Times New Roman" w:cs="Times New Roman"/>
          <w:sz w:val="24"/>
          <w:szCs w:val="24"/>
        </w:rPr>
        <w:t>erinin belirlenmesini sağlamak.</w:t>
      </w:r>
    </w:p>
    <w:p w:rsidR="009D4E66" w:rsidRPr="003D404E" w:rsidRDefault="009D4E66" w:rsidP="009D4E66">
      <w:pPr>
        <w:pStyle w:val="AralkYok"/>
        <w:numPr>
          <w:ilvl w:val="0"/>
          <w:numId w:val="6"/>
        </w:numPr>
        <w:spacing w:line="276" w:lineRule="auto"/>
        <w:ind w:left="284" w:hanging="284"/>
        <w:jc w:val="both"/>
        <w:rPr>
          <w:rFonts w:ascii="Times New Roman" w:hAnsi="Times New Roman" w:cs="Times New Roman"/>
          <w:sz w:val="24"/>
          <w:szCs w:val="24"/>
        </w:rPr>
      </w:pPr>
      <w:r w:rsidRPr="003D404E">
        <w:rPr>
          <w:rFonts w:ascii="Times New Roman" w:hAnsi="Times New Roman" w:cs="Times New Roman"/>
          <w:sz w:val="24"/>
          <w:szCs w:val="24"/>
        </w:rPr>
        <w:t>ÇAKÜ-</w:t>
      </w:r>
      <w:proofErr w:type="spellStart"/>
      <w:r w:rsidRPr="003D404E">
        <w:rPr>
          <w:rFonts w:ascii="Times New Roman" w:hAnsi="Times New Roman" w:cs="Times New Roman"/>
          <w:sz w:val="24"/>
          <w:szCs w:val="24"/>
        </w:rPr>
        <w:t>TTO’nin</w:t>
      </w:r>
      <w:proofErr w:type="spellEnd"/>
      <w:r w:rsidRPr="003D404E">
        <w:rPr>
          <w:rFonts w:ascii="Times New Roman" w:hAnsi="Times New Roman" w:cs="Times New Roman"/>
          <w:sz w:val="24"/>
          <w:szCs w:val="24"/>
        </w:rPr>
        <w:t xml:space="preserve"> Üniversite mensuplarına ve sanayiye tanıtımına katkı sağlamak.</w:t>
      </w:r>
    </w:p>
    <w:p w:rsidR="009D4E66" w:rsidRPr="009D4E66" w:rsidRDefault="009D4E66" w:rsidP="009D4E66">
      <w:pPr>
        <w:pStyle w:val="AralkYok"/>
        <w:numPr>
          <w:ilvl w:val="0"/>
          <w:numId w:val="6"/>
        </w:numPr>
        <w:spacing w:line="276" w:lineRule="auto"/>
        <w:ind w:left="284" w:hanging="284"/>
        <w:jc w:val="both"/>
        <w:rPr>
          <w:rFonts w:ascii="Times New Roman" w:hAnsi="Times New Roman" w:cs="Times New Roman"/>
          <w:sz w:val="24"/>
          <w:szCs w:val="24"/>
        </w:rPr>
      </w:pPr>
      <w:r w:rsidRPr="009D4E66">
        <w:rPr>
          <w:rFonts w:ascii="Times New Roman" w:hAnsi="Times New Roman" w:cs="Times New Roman"/>
          <w:sz w:val="24"/>
          <w:szCs w:val="24"/>
        </w:rPr>
        <w:t xml:space="preserve">ÇAKÜ </w:t>
      </w:r>
      <w:proofErr w:type="spellStart"/>
      <w:r w:rsidRPr="009D4E66">
        <w:rPr>
          <w:rFonts w:ascii="Times New Roman" w:hAnsi="Times New Roman" w:cs="Times New Roman"/>
          <w:sz w:val="24"/>
          <w:szCs w:val="24"/>
        </w:rPr>
        <w:t>TTO’nin</w:t>
      </w:r>
      <w:proofErr w:type="spellEnd"/>
      <w:r w:rsidRPr="009D4E66">
        <w:rPr>
          <w:rFonts w:ascii="Times New Roman" w:hAnsi="Times New Roman" w:cs="Times New Roman"/>
          <w:sz w:val="24"/>
          <w:szCs w:val="24"/>
        </w:rPr>
        <w:t>, Yıllık Faaliyet Raporunu ve bir sonraki yıla ait çalışma programını değerlendirmek ve Rektörlüğe i</w:t>
      </w:r>
      <w:r>
        <w:rPr>
          <w:rFonts w:ascii="Times New Roman" w:hAnsi="Times New Roman" w:cs="Times New Roman"/>
          <w:sz w:val="24"/>
          <w:szCs w:val="24"/>
        </w:rPr>
        <w:t>letilmek üzere karara bağlamak.</w:t>
      </w:r>
    </w:p>
    <w:p w:rsidR="009D4E66" w:rsidRDefault="009D4E66" w:rsidP="009D4E66">
      <w:pPr>
        <w:pStyle w:val="AralkYok"/>
        <w:numPr>
          <w:ilvl w:val="0"/>
          <w:numId w:val="6"/>
        </w:numPr>
        <w:spacing w:line="276" w:lineRule="auto"/>
        <w:ind w:left="284" w:hanging="284"/>
        <w:jc w:val="both"/>
        <w:rPr>
          <w:rFonts w:ascii="Times New Roman" w:hAnsi="Times New Roman" w:cs="Times New Roman"/>
          <w:sz w:val="24"/>
          <w:szCs w:val="24"/>
        </w:rPr>
      </w:pPr>
      <w:r w:rsidRPr="009D4E66">
        <w:rPr>
          <w:rFonts w:ascii="Times New Roman" w:hAnsi="Times New Roman" w:cs="Times New Roman"/>
          <w:sz w:val="24"/>
          <w:szCs w:val="24"/>
        </w:rPr>
        <w:t>Üniversitenin ar</w:t>
      </w:r>
      <w:bookmarkStart w:id="0" w:name="_GoBack"/>
      <w:bookmarkEnd w:id="0"/>
      <w:r w:rsidRPr="009D4E66">
        <w:rPr>
          <w:rFonts w:ascii="Times New Roman" w:hAnsi="Times New Roman" w:cs="Times New Roman"/>
          <w:sz w:val="24"/>
          <w:szCs w:val="24"/>
        </w:rPr>
        <w:t>aştırma politika ve hedeflerinin belirlenmesi ve güncellenmesi için öneriler geliştirmek.</w:t>
      </w:r>
    </w:p>
    <w:p w:rsidR="0059485B" w:rsidRPr="009D4E66" w:rsidRDefault="0059485B" w:rsidP="009D4E66">
      <w:pPr>
        <w:pStyle w:val="AralkYok"/>
        <w:numPr>
          <w:ilvl w:val="0"/>
          <w:numId w:val="6"/>
        </w:numPr>
        <w:spacing w:line="276" w:lineRule="auto"/>
        <w:ind w:left="284" w:hanging="284"/>
        <w:jc w:val="both"/>
        <w:rPr>
          <w:rFonts w:ascii="Times New Roman" w:hAnsi="Times New Roman" w:cs="Times New Roman"/>
          <w:sz w:val="24"/>
          <w:szCs w:val="24"/>
        </w:rPr>
      </w:pPr>
      <w:r w:rsidRPr="009D4E66">
        <w:rPr>
          <w:rFonts w:ascii="Times New Roman" w:hAnsi="Times New Roman" w:cs="Times New Roman"/>
          <w:sz w:val="24"/>
          <w:szCs w:val="24"/>
        </w:rPr>
        <w:t xml:space="preserve">Yürütme Kurulu, olağan toplantılarını üç ayda bir yapar. Gerek görülmesi halinde, TTO Başkanının çağrısı ile olağanüstü toplanabilir. Ayrıca belirlediği paydaşların temsilcilerinin de katıldığı genişletilmiş toplantılar düzenleyebilir. </w:t>
      </w:r>
    </w:p>
    <w:p w:rsidR="0059485B" w:rsidRPr="00A30DAD" w:rsidRDefault="0059485B" w:rsidP="0059485B">
      <w:pPr>
        <w:pStyle w:val="AralkYok"/>
        <w:spacing w:line="276" w:lineRule="auto"/>
        <w:jc w:val="both"/>
        <w:rPr>
          <w:rFonts w:ascii="Times New Roman" w:hAnsi="Times New Roman" w:cs="Times New Roman"/>
          <w:sz w:val="24"/>
          <w:szCs w:val="24"/>
        </w:rPr>
      </w:pPr>
      <w:r w:rsidRPr="009D4E66">
        <w:rPr>
          <w:rFonts w:ascii="Times New Roman" w:hAnsi="Times New Roman" w:cs="Times New Roman"/>
          <w:sz w:val="24"/>
          <w:szCs w:val="24"/>
        </w:rPr>
        <w:t xml:space="preserve">(2) TTO Yürütme Kurulu, üye tam sayısının salt çoğunluğu ile toplanır, toplantıya katılan kişi sayısının yarısından bir fazlası ile karar alır. Oylama açık usulle yapılır. Oyların eşit çıkması halinde TTO </w:t>
      </w:r>
      <w:r w:rsidR="009D4E66" w:rsidRPr="009D4E66">
        <w:rPr>
          <w:rFonts w:ascii="Times New Roman" w:hAnsi="Times New Roman" w:cs="Times New Roman"/>
          <w:sz w:val="24"/>
          <w:szCs w:val="24"/>
        </w:rPr>
        <w:t>Başkanının</w:t>
      </w:r>
      <w:r w:rsidRPr="009D4E66">
        <w:rPr>
          <w:rFonts w:ascii="Times New Roman" w:hAnsi="Times New Roman" w:cs="Times New Roman"/>
          <w:sz w:val="24"/>
          <w:szCs w:val="24"/>
        </w:rPr>
        <w:t xml:space="preserve"> oyu iki oy sayılır.</w:t>
      </w:r>
    </w:p>
    <w:p w:rsidR="00B32E42" w:rsidRDefault="00B32E42" w:rsidP="00B32E42">
      <w:pPr>
        <w:pStyle w:val="AralkYok"/>
        <w:spacing w:line="276" w:lineRule="auto"/>
        <w:jc w:val="both"/>
        <w:rPr>
          <w:rFonts w:ascii="Times New Roman" w:hAnsi="Times New Roman" w:cs="Times New Roman"/>
          <w:sz w:val="24"/>
          <w:szCs w:val="24"/>
        </w:rPr>
      </w:pPr>
    </w:p>
    <w:p w:rsidR="000932F6" w:rsidRDefault="000932F6" w:rsidP="000932F6">
      <w:pPr>
        <w:pStyle w:val="AralkYok"/>
        <w:spacing w:line="276" w:lineRule="auto"/>
        <w:jc w:val="both"/>
        <w:rPr>
          <w:rFonts w:ascii="Times New Roman" w:hAnsi="Times New Roman" w:cs="Times New Roman"/>
          <w:b/>
          <w:sz w:val="24"/>
          <w:szCs w:val="24"/>
        </w:rPr>
      </w:pPr>
      <w:r>
        <w:rPr>
          <w:rFonts w:ascii="Times New Roman" w:hAnsi="Times New Roman" w:cs="Times New Roman"/>
          <w:b/>
          <w:sz w:val="24"/>
          <w:szCs w:val="24"/>
        </w:rPr>
        <w:t>ÇAKÜ-</w:t>
      </w:r>
      <w:r w:rsidRPr="00A30DAD">
        <w:rPr>
          <w:rFonts w:ascii="Times New Roman" w:hAnsi="Times New Roman" w:cs="Times New Roman"/>
          <w:b/>
          <w:sz w:val="24"/>
          <w:szCs w:val="24"/>
        </w:rPr>
        <w:t>TTO</w:t>
      </w:r>
      <w:r>
        <w:rPr>
          <w:rFonts w:ascii="Times New Roman" w:hAnsi="Times New Roman" w:cs="Times New Roman"/>
          <w:b/>
          <w:sz w:val="24"/>
          <w:szCs w:val="24"/>
        </w:rPr>
        <w:t xml:space="preserve"> Başkan Yardımcısının</w:t>
      </w:r>
      <w:r w:rsidRPr="00A30DAD">
        <w:rPr>
          <w:rFonts w:ascii="Times New Roman" w:hAnsi="Times New Roman" w:cs="Times New Roman"/>
          <w:b/>
          <w:sz w:val="24"/>
          <w:szCs w:val="24"/>
        </w:rPr>
        <w:t xml:space="preserve"> Görevleri</w:t>
      </w:r>
    </w:p>
    <w:p w:rsidR="00B274DC" w:rsidRPr="00A30DAD" w:rsidRDefault="000932F6" w:rsidP="00B32E42">
      <w:pPr>
        <w:pStyle w:val="AralkYok"/>
        <w:spacing w:line="276" w:lineRule="auto"/>
        <w:jc w:val="both"/>
        <w:rPr>
          <w:rFonts w:ascii="Times New Roman" w:hAnsi="Times New Roman" w:cs="Times New Roman"/>
          <w:sz w:val="24"/>
          <w:szCs w:val="24"/>
        </w:rPr>
      </w:pPr>
      <w:r w:rsidRPr="00CE20CA">
        <w:rPr>
          <w:rFonts w:ascii="Times New Roman" w:hAnsi="Times New Roman" w:cs="Times New Roman"/>
          <w:b/>
          <w:sz w:val="24"/>
          <w:szCs w:val="24"/>
        </w:rPr>
        <w:t>MADDE 1</w:t>
      </w:r>
      <w:r w:rsidR="00CE20CA">
        <w:rPr>
          <w:rFonts w:ascii="Times New Roman" w:hAnsi="Times New Roman" w:cs="Times New Roman"/>
          <w:b/>
          <w:sz w:val="24"/>
          <w:szCs w:val="24"/>
        </w:rPr>
        <w:t>0</w:t>
      </w:r>
      <w:r w:rsidRPr="00CE20CA">
        <w:rPr>
          <w:rFonts w:ascii="Times New Roman" w:hAnsi="Times New Roman" w:cs="Times New Roman"/>
          <w:b/>
          <w:sz w:val="24"/>
          <w:szCs w:val="24"/>
        </w:rPr>
        <w:t>-</w:t>
      </w:r>
      <w:r w:rsidRPr="00CE20CA">
        <w:rPr>
          <w:rFonts w:ascii="Times New Roman" w:hAnsi="Times New Roman" w:cs="Times New Roman"/>
          <w:sz w:val="24"/>
          <w:szCs w:val="24"/>
        </w:rPr>
        <w:t xml:space="preserve"> (1) Başkan Yardımcısı, ÇAKÜ-TTO</w:t>
      </w:r>
      <w:r w:rsidR="00A64ECE">
        <w:rPr>
          <w:rFonts w:ascii="Times New Roman" w:hAnsi="Times New Roman" w:cs="Times New Roman"/>
          <w:sz w:val="24"/>
          <w:szCs w:val="24"/>
        </w:rPr>
        <w:t xml:space="preserve"> faaliyetlerinin yürütülmesinde</w:t>
      </w:r>
      <w:r w:rsidRPr="00CE20CA">
        <w:rPr>
          <w:rFonts w:ascii="Times New Roman" w:hAnsi="Times New Roman" w:cs="Times New Roman"/>
          <w:sz w:val="24"/>
          <w:szCs w:val="24"/>
        </w:rPr>
        <w:t xml:space="preserve"> ÇAKÜ-TTO Başkanına yardım eder. TTO Başkanının bulunmadığı toplantılarda ona </w:t>
      </w:r>
      <w:r w:rsidR="00A64ECE" w:rsidRPr="00CE20CA">
        <w:rPr>
          <w:rFonts w:ascii="Times New Roman" w:hAnsi="Times New Roman" w:cs="Times New Roman"/>
          <w:sz w:val="24"/>
          <w:szCs w:val="24"/>
        </w:rPr>
        <w:t>vekâlet</w:t>
      </w:r>
      <w:r w:rsidRPr="00CE20CA">
        <w:rPr>
          <w:rFonts w:ascii="Times New Roman" w:hAnsi="Times New Roman" w:cs="Times New Roman"/>
          <w:sz w:val="24"/>
          <w:szCs w:val="24"/>
        </w:rPr>
        <w:t xml:space="preserve"> eder.</w:t>
      </w: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Default="00E542B1" w:rsidP="00B32E42">
      <w:pPr>
        <w:pStyle w:val="AralkYok"/>
        <w:spacing w:line="276" w:lineRule="auto"/>
        <w:jc w:val="both"/>
        <w:rPr>
          <w:rFonts w:ascii="Times New Roman" w:hAnsi="Times New Roman" w:cs="Times New Roman"/>
          <w:b/>
          <w:sz w:val="24"/>
          <w:szCs w:val="24"/>
        </w:rPr>
      </w:pPr>
      <w:r>
        <w:rPr>
          <w:rFonts w:ascii="Times New Roman" w:hAnsi="Times New Roman" w:cs="Times New Roman"/>
          <w:b/>
          <w:sz w:val="24"/>
          <w:szCs w:val="24"/>
        </w:rPr>
        <w:t>ÇAKÜ</w:t>
      </w:r>
      <w:r w:rsidR="00B32E42">
        <w:rPr>
          <w:rFonts w:ascii="Times New Roman" w:hAnsi="Times New Roman" w:cs="Times New Roman"/>
          <w:b/>
          <w:sz w:val="24"/>
          <w:szCs w:val="24"/>
        </w:rPr>
        <w:t>-</w:t>
      </w:r>
      <w:r w:rsidR="00B32E42" w:rsidRPr="00A30DAD">
        <w:rPr>
          <w:rFonts w:ascii="Times New Roman" w:hAnsi="Times New Roman" w:cs="Times New Roman"/>
          <w:b/>
          <w:sz w:val="24"/>
          <w:szCs w:val="24"/>
        </w:rPr>
        <w:t>TTO</w:t>
      </w:r>
      <w:r w:rsidR="00B32E42">
        <w:rPr>
          <w:rFonts w:ascii="Times New Roman" w:hAnsi="Times New Roman" w:cs="Times New Roman"/>
          <w:b/>
          <w:sz w:val="24"/>
          <w:szCs w:val="24"/>
        </w:rPr>
        <w:t xml:space="preserve"> </w:t>
      </w:r>
      <w:r w:rsidR="00CE20CA" w:rsidRPr="00CE20CA">
        <w:rPr>
          <w:rFonts w:ascii="Times New Roman" w:hAnsi="Times New Roman" w:cs="Times New Roman"/>
          <w:b/>
          <w:sz w:val="24"/>
          <w:szCs w:val="24"/>
        </w:rPr>
        <w:t>Hizmet Birimi Koordinatörü</w:t>
      </w:r>
      <w:r w:rsidR="00B14970">
        <w:rPr>
          <w:rFonts w:ascii="Times New Roman" w:hAnsi="Times New Roman" w:cs="Times New Roman"/>
          <w:b/>
          <w:sz w:val="24"/>
          <w:szCs w:val="24"/>
        </w:rPr>
        <w:t>nün</w:t>
      </w:r>
      <w:r w:rsidR="00CE20CA" w:rsidRPr="00A30DAD">
        <w:rPr>
          <w:rFonts w:ascii="Times New Roman" w:hAnsi="Times New Roman" w:cs="Times New Roman"/>
          <w:b/>
          <w:sz w:val="24"/>
          <w:szCs w:val="24"/>
        </w:rPr>
        <w:t xml:space="preserve"> </w:t>
      </w:r>
      <w:r w:rsidR="00B32E42" w:rsidRPr="00A30DAD">
        <w:rPr>
          <w:rFonts w:ascii="Times New Roman" w:hAnsi="Times New Roman" w:cs="Times New Roman"/>
          <w:b/>
          <w:sz w:val="24"/>
          <w:szCs w:val="24"/>
        </w:rPr>
        <w:t>Görevleri</w:t>
      </w:r>
    </w:p>
    <w:p w:rsidR="00B32E42" w:rsidRPr="00CE20CA" w:rsidRDefault="00B32E42" w:rsidP="00B32E42">
      <w:pPr>
        <w:pStyle w:val="AralkYok"/>
        <w:spacing w:line="276" w:lineRule="auto"/>
        <w:jc w:val="both"/>
        <w:rPr>
          <w:rFonts w:ascii="Times New Roman" w:hAnsi="Times New Roman" w:cs="Times New Roman"/>
          <w:b/>
          <w:sz w:val="24"/>
          <w:szCs w:val="24"/>
        </w:rPr>
      </w:pPr>
      <w:r w:rsidRPr="00A30DAD">
        <w:rPr>
          <w:rFonts w:ascii="Times New Roman" w:hAnsi="Times New Roman" w:cs="Times New Roman"/>
          <w:b/>
          <w:sz w:val="24"/>
          <w:szCs w:val="24"/>
        </w:rPr>
        <w:t xml:space="preserve">MADDE </w:t>
      </w:r>
      <w:r>
        <w:rPr>
          <w:rFonts w:ascii="Times New Roman" w:hAnsi="Times New Roman" w:cs="Times New Roman"/>
          <w:b/>
          <w:sz w:val="24"/>
          <w:szCs w:val="24"/>
        </w:rPr>
        <w:t>1</w:t>
      </w:r>
      <w:r w:rsidR="00CE20CA">
        <w:rPr>
          <w:rFonts w:ascii="Times New Roman" w:hAnsi="Times New Roman" w:cs="Times New Roman"/>
          <w:b/>
          <w:sz w:val="24"/>
          <w:szCs w:val="24"/>
        </w:rPr>
        <w:t>1</w:t>
      </w:r>
      <w:r w:rsidRPr="00A30DAD">
        <w:rPr>
          <w:rFonts w:ascii="Times New Roman" w:hAnsi="Times New Roman" w:cs="Times New Roman"/>
          <w:sz w:val="24"/>
          <w:szCs w:val="24"/>
        </w:rPr>
        <w:t>-</w:t>
      </w:r>
      <w:r>
        <w:rPr>
          <w:rFonts w:ascii="Times New Roman" w:hAnsi="Times New Roman" w:cs="Times New Roman"/>
          <w:sz w:val="24"/>
          <w:szCs w:val="24"/>
        </w:rPr>
        <w:t xml:space="preserve"> </w:t>
      </w:r>
      <w:r w:rsidRPr="00A30DAD">
        <w:rPr>
          <w:rFonts w:ascii="Times New Roman" w:hAnsi="Times New Roman" w:cs="Times New Roman"/>
          <w:sz w:val="24"/>
          <w:szCs w:val="24"/>
        </w:rPr>
        <w:t>(1)</w:t>
      </w:r>
      <w:r w:rsidRPr="009B157B">
        <w:rPr>
          <w:rFonts w:ascii="Times New Roman" w:hAnsi="Times New Roman" w:cs="Times New Roman"/>
          <w:sz w:val="24"/>
          <w:szCs w:val="24"/>
        </w:rPr>
        <w:t xml:space="preserve"> </w:t>
      </w:r>
      <w:r w:rsidR="00E542B1">
        <w:rPr>
          <w:rFonts w:ascii="Times New Roman" w:hAnsi="Times New Roman" w:cs="Times New Roman"/>
          <w:sz w:val="24"/>
          <w:szCs w:val="24"/>
        </w:rPr>
        <w:t>ÇAKÜ</w:t>
      </w:r>
      <w:r>
        <w:rPr>
          <w:rFonts w:ascii="Times New Roman" w:hAnsi="Times New Roman" w:cs="Times New Roman"/>
          <w:sz w:val="24"/>
          <w:szCs w:val="24"/>
        </w:rPr>
        <w:t xml:space="preserve"> </w:t>
      </w:r>
      <w:proofErr w:type="spellStart"/>
      <w:r>
        <w:rPr>
          <w:rFonts w:ascii="Times New Roman" w:hAnsi="Times New Roman" w:cs="Times New Roman"/>
          <w:sz w:val="24"/>
          <w:szCs w:val="24"/>
        </w:rPr>
        <w:t>TTO’nin</w:t>
      </w:r>
      <w:proofErr w:type="spellEnd"/>
      <w:r>
        <w:rPr>
          <w:rFonts w:ascii="Times New Roman" w:hAnsi="Times New Roman" w:cs="Times New Roman"/>
          <w:sz w:val="24"/>
          <w:szCs w:val="24"/>
        </w:rPr>
        <w:t xml:space="preserve"> </w:t>
      </w:r>
      <w:r w:rsidR="00CE20CA" w:rsidRPr="00CE20CA">
        <w:rPr>
          <w:rFonts w:ascii="Times New Roman" w:hAnsi="Times New Roman" w:cs="Times New Roman"/>
          <w:sz w:val="24"/>
          <w:szCs w:val="24"/>
        </w:rPr>
        <w:t>Hizmet Birimi Koordinatörü</w:t>
      </w:r>
      <w:r>
        <w:rPr>
          <w:rFonts w:ascii="Times New Roman" w:hAnsi="Times New Roman" w:cs="Times New Roman"/>
          <w:sz w:val="24"/>
          <w:szCs w:val="24"/>
        </w:rPr>
        <w:t xml:space="preserve">, </w:t>
      </w:r>
      <w:r w:rsidRPr="00A30DAD">
        <w:rPr>
          <w:rFonts w:ascii="Times New Roman" w:hAnsi="Times New Roman" w:cs="Times New Roman"/>
          <w:sz w:val="24"/>
          <w:szCs w:val="24"/>
        </w:rPr>
        <w:t xml:space="preserve">Başkana karşı sorumlu olup </w:t>
      </w:r>
      <w:r w:rsidRPr="00CE20CA">
        <w:rPr>
          <w:rFonts w:ascii="Times New Roman" w:hAnsi="Times New Roman" w:cs="Times New Roman"/>
          <w:sz w:val="24"/>
          <w:szCs w:val="24"/>
        </w:rPr>
        <w:t>görevleri şunlardır:</w:t>
      </w:r>
    </w:p>
    <w:p w:rsidR="00CE20CA" w:rsidRPr="00CE20CA" w:rsidRDefault="00CE20CA" w:rsidP="00B32E42">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ÇAKÜ-TTO bünyesindeki p</w:t>
      </w:r>
      <w:r w:rsidR="00B32E42" w:rsidRPr="00CE20CA">
        <w:rPr>
          <w:rFonts w:ascii="Times New Roman" w:hAnsi="Times New Roman" w:cs="Times New Roman"/>
          <w:sz w:val="24"/>
          <w:szCs w:val="24"/>
        </w:rPr>
        <w:t xml:space="preserve">rojelerin </w:t>
      </w:r>
      <w:r w:rsidRPr="00CE20CA">
        <w:rPr>
          <w:rFonts w:ascii="Times New Roman" w:hAnsi="Times New Roman" w:cs="Times New Roman"/>
          <w:sz w:val="24"/>
          <w:szCs w:val="24"/>
        </w:rPr>
        <w:t xml:space="preserve">ve faaliyetlerin </w:t>
      </w:r>
      <w:r w:rsidR="00B32E42" w:rsidRPr="00CE20CA">
        <w:rPr>
          <w:rFonts w:ascii="Times New Roman" w:hAnsi="Times New Roman" w:cs="Times New Roman"/>
          <w:sz w:val="24"/>
          <w:szCs w:val="24"/>
        </w:rPr>
        <w:t>yürütülmesinde koordinasyonu sağlar.</w:t>
      </w:r>
    </w:p>
    <w:p w:rsidR="00CE20CA" w:rsidRPr="00CE20CA" w:rsidRDefault="00E542B1" w:rsidP="00B32E42">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ÇAKÜ</w:t>
      </w:r>
      <w:r w:rsidR="00B32E42" w:rsidRPr="00CE20CA">
        <w:rPr>
          <w:rFonts w:ascii="Times New Roman" w:hAnsi="Times New Roman" w:cs="Times New Roman"/>
          <w:sz w:val="24"/>
          <w:szCs w:val="24"/>
        </w:rPr>
        <w:t>-</w:t>
      </w:r>
      <w:proofErr w:type="spellStart"/>
      <w:r w:rsidR="00B32E42" w:rsidRPr="00CE20CA">
        <w:rPr>
          <w:rFonts w:ascii="Times New Roman" w:hAnsi="Times New Roman" w:cs="Times New Roman"/>
          <w:sz w:val="24"/>
          <w:szCs w:val="24"/>
        </w:rPr>
        <w:t>TTO’nin</w:t>
      </w:r>
      <w:proofErr w:type="spellEnd"/>
      <w:r w:rsidR="00B32E42" w:rsidRPr="00CE20CA">
        <w:rPr>
          <w:rFonts w:ascii="Times New Roman" w:hAnsi="Times New Roman" w:cs="Times New Roman"/>
          <w:sz w:val="24"/>
          <w:szCs w:val="24"/>
        </w:rPr>
        <w:t xml:space="preserve"> bir yıllık </w:t>
      </w:r>
      <w:r w:rsidR="00CE20CA" w:rsidRPr="00CE20CA">
        <w:rPr>
          <w:rFonts w:ascii="Times New Roman" w:hAnsi="Times New Roman" w:cs="Times New Roman"/>
          <w:sz w:val="24"/>
          <w:szCs w:val="24"/>
        </w:rPr>
        <w:t>çalışma programını hazırlanmasında Başkana yardımcı olur.</w:t>
      </w:r>
    </w:p>
    <w:p w:rsidR="00CE20CA" w:rsidRPr="00CE20CA" w:rsidRDefault="00E542B1" w:rsidP="00B32E42">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ÇAKÜ</w:t>
      </w:r>
      <w:r w:rsidR="00B32E42" w:rsidRPr="00CE20CA">
        <w:rPr>
          <w:rFonts w:ascii="Times New Roman" w:hAnsi="Times New Roman" w:cs="Times New Roman"/>
          <w:sz w:val="24"/>
          <w:szCs w:val="24"/>
        </w:rPr>
        <w:t>-TTO ve bağlı birimlerin, komisyonların, kurulların, proje gruplarının ve idari personelin düzenli ve etkin çalışmasını sağlama konusunda Başkana yardımcı olur.</w:t>
      </w:r>
    </w:p>
    <w:p w:rsidR="00CE20CA" w:rsidRPr="00CE20CA" w:rsidRDefault="00B32E42" w:rsidP="00B32E42">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Ulusal ve uluslararası araştırma fonları ve çağrılar hakkında bilgilendirme, fonlara ulaşım, ortak bulma, proje oluşturma ve geliştirme, hazırlama, bütçeleme, başvuru ve yürütülmesi hakkında eğitim ve danışmanlık hizmetlerinin koordinasyonunu sağlar.</w:t>
      </w:r>
    </w:p>
    <w:p w:rsidR="00CE20CA" w:rsidRPr="00CE20CA" w:rsidRDefault="00B32E42" w:rsidP="00CE20CA">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Projelerle ilgili gelir ve ödenek kayıt işlemleri için talepte bulunur.</w:t>
      </w:r>
    </w:p>
    <w:p w:rsidR="00CE20CA" w:rsidRPr="00CE20CA" w:rsidRDefault="00CE20CA" w:rsidP="00CE20CA">
      <w:pPr>
        <w:pStyle w:val="AralkYok"/>
        <w:numPr>
          <w:ilvl w:val="0"/>
          <w:numId w:val="8"/>
        </w:numPr>
        <w:spacing w:line="276" w:lineRule="auto"/>
        <w:ind w:left="284" w:hanging="284"/>
        <w:jc w:val="both"/>
        <w:rPr>
          <w:rFonts w:ascii="Times New Roman" w:hAnsi="Times New Roman" w:cs="Times New Roman"/>
          <w:sz w:val="24"/>
          <w:szCs w:val="24"/>
        </w:rPr>
      </w:pPr>
      <w:r w:rsidRPr="00CE20CA">
        <w:rPr>
          <w:rFonts w:ascii="Times New Roman" w:hAnsi="Times New Roman" w:cs="Times New Roman"/>
          <w:sz w:val="24"/>
          <w:szCs w:val="24"/>
        </w:rPr>
        <w:t xml:space="preserve">Yurtdışı projelere ilişkin KDV muafiyet belgelerinin vergi dairesinden alınması konusunda yürütücülere destek verilmesi ile ilgili iş ve işlemlerden sorumludur. </w:t>
      </w:r>
    </w:p>
    <w:p w:rsidR="00B32E42" w:rsidRPr="00A30DAD" w:rsidRDefault="00B32E42" w:rsidP="00B32E42">
      <w:pPr>
        <w:pStyle w:val="AralkYok"/>
        <w:spacing w:line="276" w:lineRule="auto"/>
        <w:jc w:val="both"/>
        <w:rPr>
          <w:rFonts w:ascii="Times New Roman" w:hAnsi="Times New Roman" w:cs="Times New Roman"/>
          <w:b/>
          <w:sz w:val="24"/>
          <w:szCs w:val="24"/>
        </w:rPr>
      </w:pPr>
    </w:p>
    <w:p w:rsidR="00B32E42" w:rsidRPr="00A30DAD" w:rsidRDefault="00E542B1" w:rsidP="00B32E42">
      <w:pPr>
        <w:pStyle w:val="AralkYok"/>
        <w:spacing w:line="276" w:lineRule="auto"/>
        <w:jc w:val="both"/>
        <w:rPr>
          <w:rFonts w:ascii="Times New Roman" w:hAnsi="Times New Roman" w:cs="Times New Roman"/>
          <w:b/>
          <w:sz w:val="24"/>
          <w:szCs w:val="24"/>
        </w:rPr>
      </w:pPr>
      <w:r>
        <w:rPr>
          <w:rFonts w:ascii="Times New Roman" w:hAnsi="Times New Roman" w:cs="Times New Roman"/>
          <w:b/>
          <w:sz w:val="24"/>
          <w:szCs w:val="24"/>
        </w:rPr>
        <w:t>ÇAKÜ</w:t>
      </w:r>
      <w:r w:rsidR="00B32E42">
        <w:rPr>
          <w:rFonts w:ascii="Times New Roman" w:hAnsi="Times New Roman" w:cs="Times New Roman"/>
          <w:b/>
          <w:sz w:val="24"/>
          <w:szCs w:val="24"/>
        </w:rPr>
        <w:t>-</w:t>
      </w:r>
      <w:r w:rsidR="00B32E42" w:rsidRPr="00A30DAD">
        <w:rPr>
          <w:rFonts w:ascii="Times New Roman" w:hAnsi="Times New Roman" w:cs="Times New Roman"/>
          <w:b/>
          <w:sz w:val="24"/>
          <w:szCs w:val="24"/>
        </w:rPr>
        <w:t>TTO</w:t>
      </w:r>
      <w:r w:rsidR="00B32E42">
        <w:rPr>
          <w:rFonts w:ascii="Times New Roman" w:hAnsi="Times New Roman" w:cs="Times New Roman"/>
          <w:b/>
          <w:sz w:val="24"/>
          <w:szCs w:val="24"/>
        </w:rPr>
        <w:t xml:space="preserve"> </w:t>
      </w:r>
      <w:r w:rsidR="00CE20CA">
        <w:rPr>
          <w:rFonts w:ascii="Times New Roman" w:hAnsi="Times New Roman" w:cs="Times New Roman"/>
          <w:b/>
          <w:sz w:val="24"/>
          <w:szCs w:val="24"/>
        </w:rPr>
        <w:t xml:space="preserve">Hizmet </w:t>
      </w:r>
      <w:r w:rsidR="00B32E42">
        <w:rPr>
          <w:rFonts w:ascii="Times New Roman" w:hAnsi="Times New Roman" w:cs="Times New Roman"/>
          <w:b/>
          <w:sz w:val="24"/>
          <w:szCs w:val="24"/>
        </w:rPr>
        <w:t>Birim</w:t>
      </w:r>
      <w:r w:rsidR="00CE20CA">
        <w:rPr>
          <w:rFonts w:ascii="Times New Roman" w:hAnsi="Times New Roman" w:cs="Times New Roman"/>
          <w:b/>
          <w:sz w:val="24"/>
          <w:szCs w:val="24"/>
        </w:rPr>
        <w:t>i</w:t>
      </w:r>
      <w:r w:rsidR="00B32E42">
        <w:rPr>
          <w:rFonts w:ascii="Times New Roman" w:hAnsi="Times New Roman" w:cs="Times New Roman"/>
          <w:b/>
          <w:sz w:val="24"/>
          <w:szCs w:val="24"/>
        </w:rPr>
        <w:t xml:space="preserve"> Personelinin </w:t>
      </w:r>
      <w:r w:rsidR="00B32E42" w:rsidRPr="00A30DAD">
        <w:rPr>
          <w:rFonts w:ascii="Times New Roman" w:hAnsi="Times New Roman" w:cs="Times New Roman"/>
          <w:b/>
          <w:sz w:val="24"/>
          <w:szCs w:val="24"/>
        </w:rPr>
        <w:t>Görevleri</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MADDE 1</w:t>
      </w:r>
      <w:r w:rsidR="00CE20CA">
        <w:rPr>
          <w:rFonts w:ascii="Times New Roman" w:hAnsi="Times New Roman" w:cs="Times New Roman"/>
          <w:b/>
          <w:sz w:val="24"/>
          <w:szCs w:val="24"/>
        </w:rPr>
        <w:t>2</w:t>
      </w:r>
      <w:r w:rsidRPr="00A30DAD">
        <w:rPr>
          <w:rFonts w:ascii="Times New Roman" w:hAnsi="Times New Roman" w:cs="Times New Roman"/>
          <w:b/>
          <w:sz w:val="24"/>
          <w:szCs w:val="24"/>
        </w:rPr>
        <w:t xml:space="preserve">– </w:t>
      </w:r>
      <w:r w:rsidRPr="00A30DAD">
        <w:rPr>
          <w:rFonts w:ascii="Times New Roman" w:hAnsi="Times New Roman" w:cs="Times New Roman"/>
          <w:sz w:val="24"/>
          <w:szCs w:val="24"/>
        </w:rPr>
        <w:t xml:space="preserve">(1) </w:t>
      </w:r>
      <w:r w:rsidR="00E542B1">
        <w:rPr>
          <w:rFonts w:ascii="Times New Roman" w:hAnsi="Times New Roman" w:cs="Times New Roman"/>
          <w:sz w:val="24"/>
          <w:szCs w:val="24"/>
        </w:rPr>
        <w:t>ÇAKÜ</w:t>
      </w:r>
      <w:r w:rsidRPr="00A30DAD">
        <w:rPr>
          <w:rFonts w:ascii="Times New Roman" w:hAnsi="Times New Roman" w:cs="Times New Roman"/>
          <w:sz w:val="24"/>
          <w:szCs w:val="24"/>
        </w:rPr>
        <w:t>-</w:t>
      </w:r>
      <w:proofErr w:type="spellStart"/>
      <w:r w:rsidRPr="00A30DAD">
        <w:rPr>
          <w:rFonts w:ascii="Times New Roman" w:hAnsi="Times New Roman" w:cs="Times New Roman"/>
          <w:sz w:val="24"/>
          <w:szCs w:val="24"/>
        </w:rPr>
        <w:t>TTO’n</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r w:rsidR="00CE20CA">
        <w:rPr>
          <w:rFonts w:ascii="Times New Roman" w:hAnsi="Times New Roman" w:cs="Times New Roman"/>
          <w:sz w:val="24"/>
          <w:szCs w:val="24"/>
        </w:rPr>
        <w:t xml:space="preserve">Hizmet </w:t>
      </w:r>
      <w:r>
        <w:rPr>
          <w:rFonts w:ascii="Times New Roman" w:hAnsi="Times New Roman" w:cs="Times New Roman"/>
          <w:sz w:val="24"/>
          <w:szCs w:val="24"/>
        </w:rPr>
        <w:t>Birim</w:t>
      </w:r>
      <w:r w:rsidR="00CE20CA">
        <w:rPr>
          <w:rFonts w:ascii="Times New Roman" w:hAnsi="Times New Roman" w:cs="Times New Roman"/>
          <w:sz w:val="24"/>
          <w:szCs w:val="24"/>
        </w:rPr>
        <w:t xml:space="preserve">i Koordinatörü </w:t>
      </w:r>
      <w:r>
        <w:rPr>
          <w:rFonts w:ascii="Times New Roman" w:hAnsi="Times New Roman" w:cs="Times New Roman"/>
          <w:sz w:val="24"/>
          <w:szCs w:val="24"/>
        </w:rPr>
        <w:t>tarafından verilen iş ve işlemleri yürütür.</w:t>
      </w:r>
    </w:p>
    <w:p w:rsidR="00B32E42" w:rsidRDefault="00B32E42" w:rsidP="00B32E42">
      <w:pPr>
        <w:pStyle w:val="AralkYok"/>
        <w:spacing w:line="276" w:lineRule="auto"/>
        <w:jc w:val="both"/>
        <w:rPr>
          <w:rFonts w:ascii="Times New Roman" w:hAnsi="Times New Roman" w:cs="Times New Roman"/>
          <w:sz w:val="24"/>
          <w:szCs w:val="24"/>
        </w:rPr>
      </w:pPr>
    </w:p>
    <w:p w:rsidR="00CE20CA" w:rsidRDefault="00CE20CA" w:rsidP="00CE20CA">
      <w:pPr>
        <w:pStyle w:val="default"/>
        <w:shd w:val="clear" w:color="auto" w:fill="FFFFFF"/>
        <w:spacing w:before="0" w:beforeAutospacing="0" w:after="120" w:afterAutospacing="0"/>
        <w:jc w:val="both"/>
        <w:rPr>
          <w:color w:val="2D3536"/>
        </w:rPr>
      </w:pPr>
      <w:proofErr w:type="gramStart"/>
      <w:r w:rsidRPr="009D4E66">
        <w:rPr>
          <w:b/>
          <w:color w:val="2D3536"/>
        </w:rPr>
        <w:t xml:space="preserve">MADDE </w:t>
      </w:r>
      <w:r>
        <w:rPr>
          <w:b/>
          <w:color w:val="2D3536"/>
        </w:rPr>
        <w:t>13</w:t>
      </w:r>
      <w:r w:rsidRPr="0059485B">
        <w:rPr>
          <w:color w:val="2D3536"/>
        </w:rPr>
        <w:t xml:space="preserve">- </w:t>
      </w:r>
      <w:proofErr w:type="spellStart"/>
      <w:r w:rsidRPr="0059485B">
        <w:rPr>
          <w:color w:val="2D3536"/>
        </w:rPr>
        <w:t>TTO’ya</w:t>
      </w:r>
      <w:proofErr w:type="spellEnd"/>
      <w:r w:rsidRPr="0059485B">
        <w:rPr>
          <w:color w:val="2D3536"/>
        </w:rPr>
        <w:t xml:space="preserve"> Destek Verecek Birimler: Üniversite Genel Sekreterliği, Strateji Geliştirme Daire Başkanlığı, İdari ve Mali İşler Daire Başkanlığı, Personel Daire Başkanlığı, BAP, Uluslararası İlişkiler Koordinatörlüğü, Döner Se</w:t>
      </w:r>
      <w:r w:rsidR="00A64ECE">
        <w:rPr>
          <w:color w:val="2D3536"/>
        </w:rPr>
        <w:t>rmaye İşletme Müdürlüğü, Basın Y</w:t>
      </w:r>
      <w:r w:rsidRPr="0059485B">
        <w:rPr>
          <w:color w:val="2D3536"/>
        </w:rPr>
        <w:t>ayın ve Hal</w:t>
      </w:r>
      <w:r w:rsidR="00A64ECE">
        <w:rPr>
          <w:color w:val="2D3536"/>
        </w:rPr>
        <w:t>kla İ</w:t>
      </w:r>
      <w:r w:rsidRPr="0059485B">
        <w:rPr>
          <w:color w:val="2D3536"/>
        </w:rPr>
        <w:t xml:space="preserve">lişkiler </w:t>
      </w:r>
      <w:r w:rsidR="00A64ECE">
        <w:rPr>
          <w:color w:val="2D3536"/>
        </w:rPr>
        <w:t>Ş</w:t>
      </w:r>
      <w:r w:rsidRPr="0059485B">
        <w:rPr>
          <w:color w:val="2D3536"/>
        </w:rPr>
        <w:t>ube</w:t>
      </w:r>
      <w:r w:rsidR="00A64ECE">
        <w:rPr>
          <w:color w:val="2D3536"/>
        </w:rPr>
        <w:t xml:space="preserve"> Müdürlüğü, Hukuk Müşavirliği, Araştırma ve Uygulama M</w:t>
      </w:r>
      <w:r w:rsidRPr="0059485B">
        <w:rPr>
          <w:color w:val="2D3536"/>
        </w:rPr>
        <w:t>erkezleri ile sanayi ve diğer paydaşlarla işbirliğine yönelik çalışan birimlerden oluşur.</w:t>
      </w:r>
      <w:proofErr w:type="gramEnd"/>
    </w:p>
    <w:p w:rsidR="00B14970" w:rsidRDefault="00B14970" w:rsidP="00CE20CA">
      <w:pPr>
        <w:pStyle w:val="Default0"/>
        <w:jc w:val="both"/>
        <w:rPr>
          <w:rFonts w:ascii="Times New Roman" w:hAnsi="Times New Roman" w:cs="Times New Roman"/>
          <w:b/>
          <w:bCs/>
        </w:rPr>
      </w:pPr>
    </w:p>
    <w:p w:rsidR="00B14970" w:rsidRDefault="00B14970" w:rsidP="00CE20CA">
      <w:pPr>
        <w:pStyle w:val="Default0"/>
        <w:jc w:val="both"/>
        <w:rPr>
          <w:rFonts w:ascii="Times New Roman" w:hAnsi="Times New Roman" w:cs="Times New Roman"/>
          <w:b/>
          <w:bCs/>
        </w:rPr>
      </w:pPr>
    </w:p>
    <w:p w:rsidR="00CE20CA" w:rsidRPr="00B14970" w:rsidRDefault="00CE20CA" w:rsidP="00CE20CA">
      <w:pPr>
        <w:pStyle w:val="Default0"/>
        <w:jc w:val="both"/>
        <w:rPr>
          <w:rFonts w:ascii="Times New Roman" w:hAnsi="Times New Roman" w:cs="Times New Roman"/>
        </w:rPr>
      </w:pPr>
      <w:proofErr w:type="spellStart"/>
      <w:r w:rsidRPr="00B14970">
        <w:rPr>
          <w:rFonts w:ascii="Times New Roman" w:hAnsi="Times New Roman" w:cs="Times New Roman"/>
          <w:b/>
          <w:bCs/>
        </w:rPr>
        <w:lastRenderedPageBreak/>
        <w:t>TTO’ya</w:t>
      </w:r>
      <w:proofErr w:type="spellEnd"/>
      <w:r w:rsidRPr="00B14970">
        <w:rPr>
          <w:rFonts w:ascii="Times New Roman" w:hAnsi="Times New Roman" w:cs="Times New Roman"/>
          <w:b/>
          <w:bCs/>
        </w:rPr>
        <w:t xml:space="preserve"> Destek Verecek Birimlerin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MADDE 14 – (1) Strateji Geliştirme Daire Başkanlığının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Projelerin kabulünden sonra, proje yürütücüsünün başvurusu üzerine banka hesabının açılması ve gerekli bildirimlerin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b) Proje hesaplarına giren ve/veya proje ortakları tarafından proje özel hesaplarına aktarılan tutarların muhasebe işlemlerinin yapılması, hesapların günlük, aylık ve yıllık olarak kontrolleri sonucu banka muhasebe kayıtları ile mutabakatının sağlanması ve ilgililere bilgi verilmesi,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c) Proje bütçelerinden yapılan tüm harcamalara ait ödeme evraklarının incelenmesi, muhasebe kayıtlarının tutulması ve hak sahiplerine ödemelerin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d) Proje harcamalarından gerçekleşen vergi, sosyal güvenlik primleri vb. ödemelere ait kesintilerin ilgili proje hesaplarından alınarak Strateji Geliştirme Daire Başkanlığının hesabına aktarımının sağlanması ve bu hesaptan ilgili yerlere gerekli ödemelerin yapılması, </w:t>
      </w:r>
    </w:p>
    <w:p w:rsidR="00CE20CA" w:rsidRPr="00B14970" w:rsidRDefault="00B14970" w:rsidP="00CE20CA">
      <w:pPr>
        <w:pStyle w:val="Default0"/>
        <w:jc w:val="both"/>
        <w:rPr>
          <w:rFonts w:ascii="Times New Roman" w:hAnsi="Times New Roman" w:cs="Times New Roman"/>
        </w:rPr>
      </w:pPr>
      <w:r w:rsidRPr="00B14970">
        <w:rPr>
          <w:rFonts w:ascii="Times New Roman" w:hAnsi="Times New Roman" w:cs="Times New Roman"/>
        </w:rPr>
        <w:t xml:space="preserve">e) </w:t>
      </w:r>
      <w:r w:rsidR="00CE20CA" w:rsidRPr="00B14970">
        <w:rPr>
          <w:rFonts w:ascii="Times New Roman" w:hAnsi="Times New Roman" w:cs="Times New Roman"/>
        </w:rPr>
        <w:t xml:space="preserve">Proje yürütücüleri tarafından talep edilen ara ve kesin hesap raporlarının düzenlenmesi ve sonuçlandırıldığı bildirilen projelere ait gerekli kapanış işlemlerinin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f) Projelerle ilgili ödenek cetvellerinin hazırlanarak birimlere gönderilmesi ve ilgililere ödemelerin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g) Proje bütçe tablolarının hazırlanması, proje bazında bütçe takiplerinin yapılması ve gelişme raporlarının hazırlanmasında proje yürütücülerine mali tabloların doldurulmasında destek olunması,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h) Projeler kapsamında istihdam edilen personel, </w:t>
      </w:r>
      <w:proofErr w:type="spellStart"/>
      <w:r w:rsidRPr="00B14970">
        <w:rPr>
          <w:rFonts w:ascii="Times New Roman" w:hAnsi="Times New Roman" w:cs="Times New Roman"/>
        </w:rPr>
        <w:t>bursiyer</w:t>
      </w:r>
      <w:proofErr w:type="spellEnd"/>
      <w:r w:rsidRPr="00B14970">
        <w:rPr>
          <w:rFonts w:ascii="Times New Roman" w:hAnsi="Times New Roman" w:cs="Times New Roman"/>
        </w:rPr>
        <w:t xml:space="preserve"> öğrenci ödemelerinin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(2) Personel Daire Başkanlığının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Projeler kapsamında istihdam edilen personelin işe giriş bildirgelerinin, sigorta girişlerinin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b) Projelerde çalışan personelin maaş işlemlerinin yapılması, sigorta primlerinin girilmesi ve takibi,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c) Projelerde görevli öğretim elemanlarının yurt içi ve yurt dışı görevlendirilmeleri ve hizmet pasaport işlemlerinin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(3) İdari ve Mali İşler Daire Başkanlığının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Projeler ile ilgili avans ve mahsup işlemlerinin yapılması,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b) Projeler kapsamında yurtiçi ve yurtdışı yolluklara ilişkin işlemler ile malzeme, cihaz ve hizmetlerin satın alma ve ihale işlemlerinin yapılması ve firmalara yapılacak ödemeler için tahakkuklarının düzenlenerek Strateji Geliştirme Daire Başkanlığına gönderilmesi,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(4) Uluslararası İlişkiler Koordinatörlüğünün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Başta </w:t>
      </w:r>
      <w:proofErr w:type="spellStart"/>
      <w:r w:rsidRPr="00B14970">
        <w:rPr>
          <w:rFonts w:ascii="Times New Roman" w:hAnsi="Times New Roman" w:cs="Times New Roman"/>
        </w:rPr>
        <w:t>Erasmus</w:t>
      </w:r>
      <w:proofErr w:type="spellEnd"/>
      <w:r w:rsidRPr="00B14970">
        <w:rPr>
          <w:rFonts w:ascii="Times New Roman" w:hAnsi="Times New Roman" w:cs="Times New Roman"/>
        </w:rPr>
        <w:t xml:space="preserve"> Programı olmak üzere Avrupa Birliği Eğitim ve Gençlik Programları bütçelerinin hazırlanması, talep edilmesi ve tahsis edilen bütçenin takip edilmesi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b) Öğrenci ve öğretim üyelerine ödenecek hibe tutarlarının belirlenmesi, sözleşmelerin yapılması ve ilgili birimlere gönderilmesi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(5) Hukuk Müşavirliği’nin Görevleri: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İşbirliği, Konsorsiyum Anlaşmaları, Sanayi Kontratları, Hizmet ve Proje Sözleşmelerinin hazırlanması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(6) Tüm TTO Destek Birimlerinin Ortak Görev ve Sorumlulukları: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a) Öğretim elemanlarının, idari </w:t>
      </w:r>
      <w:proofErr w:type="gramStart"/>
      <w:r w:rsidRPr="00B14970">
        <w:rPr>
          <w:rFonts w:ascii="Times New Roman" w:hAnsi="Times New Roman" w:cs="Times New Roman"/>
        </w:rPr>
        <w:t>prosedürler</w:t>
      </w:r>
      <w:proofErr w:type="gramEnd"/>
      <w:r w:rsidRPr="00B14970">
        <w:rPr>
          <w:rFonts w:ascii="Times New Roman" w:hAnsi="Times New Roman" w:cs="Times New Roman"/>
        </w:rPr>
        <w:t xml:space="preserve"> ve mali konularda mevzuat ve değişiklikler hakkında bilgilendirilmeleri, mali konularda periyodik eğitimler düzenlenmesi, </w:t>
      </w:r>
    </w:p>
    <w:p w:rsidR="00CE20CA" w:rsidRPr="00B14970" w:rsidRDefault="00CE20CA" w:rsidP="00CE20CA">
      <w:pPr>
        <w:pStyle w:val="Default0"/>
        <w:jc w:val="both"/>
        <w:rPr>
          <w:rFonts w:ascii="Times New Roman" w:hAnsi="Times New Roman" w:cs="Times New Roman"/>
        </w:rPr>
      </w:pPr>
      <w:r w:rsidRPr="00B14970">
        <w:rPr>
          <w:rFonts w:ascii="Times New Roman" w:hAnsi="Times New Roman" w:cs="Times New Roman"/>
        </w:rPr>
        <w:t xml:space="preserve">b) Projelere ilişkin mali istatistiklerin tutulması ve ilgili yerlere gönderilmesi, </w:t>
      </w:r>
    </w:p>
    <w:p w:rsidR="00CE20CA" w:rsidRPr="00B14970" w:rsidRDefault="00B14970" w:rsidP="00CE20CA">
      <w:pPr>
        <w:pStyle w:val="Default0"/>
        <w:jc w:val="both"/>
        <w:rPr>
          <w:rFonts w:ascii="Times New Roman" w:hAnsi="Times New Roman" w:cs="Times New Roman"/>
        </w:rPr>
      </w:pPr>
      <w:r w:rsidRPr="00B14970">
        <w:rPr>
          <w:rFonts w:ascii="Times New Roman" w:hAnsi="Times New Roman" w:cs="Times New Roman"/>
        </w:rPr>
        <w:t xml:space="preserve">c) </w:t>
      </w:r>
      <w:r w:rsidR="00CE20CA" w:rsidRPr="00B14970">
        <w:rPr>
          <w:rFonts w:ascii="Times New Roman" w:hAnsi="Times New Roman" w:cs="Times New Roman"/>
        </w:rPr>
        <w:t xml:space="preserve">Birimlerin görev alanına giren konularla proje yürütücülerine bilgi verilmesi, danışmanlık ve eğitim hizmeti sağlanması. </w:t>
      </w:r>
    </w:p>
    <w:p w:rsidR="00CE20CA" w:rsidRPr="0059485B" w:rsidRDefault="00CE20CA" w:rsidP="00CE20CA">
      <w:pPr>
        <w:pStyle w:val="default"/>
        <w:shd w:val="clear" w:color="auto" w:fill="FFFFFF"/>
        <w:spacing w:before="0" w:beforeAutospacing="0" w:after="120" w:afterAutospacing="0"/>
        <w:jc w:val="both"/>
        <w:rPr>
          <w:color w:val="2D3536"/>
        </w:rPr>
      </w:pPr>
    </w:p>
    <w:p w:rsidR="00CE20CA" w:rsidRPr="00A30DAD" w:rsidRDefault="00CE20CA"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Default="00B32E42" w:rsidP="00B32E42">
      <w:pPr>
        <w:pStyle w:val="AralkYok"/>
        <w:spacing w:line="276" w:lineRule="auto"/>
        <w:jc w:val="both"/>
        <w:rPr>
          <w:rFonts w:ascii="Times New Roman" w:hAnsi="Times New Roman" w:cs="Times New Roman"/>
          <w:sz w:val="24"/>
          <w:szCs w:val="24"/>
        </w:rPr>
      </w:pPr>
    </w:p>
    <w:p w:rsidR="00B14970" w:rsidRPr="00A30DAD" w:rsidRDefault="00B14970"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center"/>
        <w:rPr>
          <w:rFonts w:ascii="Times New Roman" w:hAnsi="Times New Roman" w:cs="Times New Roman"/>
          <w:b/>
          <w:sz w:val="24"/>
          <w:szCs w:val="24"/>
        </w:rPr>
      </w:pPr>
      <w:r w:rsidRPr="00A30DAD">
        <w:rPr>
          <w:rFonts w:ascii="Times New Roman" w:hAnsi="Times New Roman" w:cs="Times New Roman"/>
          <w:b/>
          <w:sz w:val="24"/>
          <w:szCs w:val="24"/>
        </w:rPr>
        <w:lastRenderedPageBreak/>
        <w:t>ÜÇÜNCÜ BÖLÜM</w:t>
      </w:r>
    </w:p>
    <w:p w:rsidR="00B32E42" w:rsidRPr="00A30DAD" w:rsidRDefault="00B32E42" w:rsidP="00B32E42">
      <w:pPr>
        <w:pStyle w:val="AralkYok"/>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Projelerin Ticarileştirilmesi, </w:t>
      </w:r>
      <w:r w:rsidRPr="00A30DAD">
        <w:rPr>
          <w:rFonts w:ascii="Times New Roman" w:hAnsi="Times New Roman" w:cs="Times New Roman"/>
          <w:b/>
          <w:sz w:val="24"/>
          <w:szCs w:val="24"/>
        </w:rPr>
        <w:t>Komisyon</w:t>
      </w:r>
      <w:r>
        <w:rPr>
          <w:rFonts w:ascii="Times New Roman" w:hAnsi="Times New Roman" w:cs="Times New Roman"/>
          <w:b/>
          <w:sz w:val="24"/>
          <w:szCs w:val="24"/>
        </w:rPr>
        <w:t xml:space="preserve">lar ve </w:t>
      </w:r>
      <w:r w:rsidRPr="00A30DAD">
        <w:rPr>
          <w:rFonts w:ascii="Times New Roman" w:hAnsi="Times New Roman" w:cs="Times New Roman"/>
          <w:b/>
          <w:sz w:val="24"/>
          <w:szCs w:val="24"/>
        </w:rPr>
        <w:t>Proje Grupları</w:t>
      </w:r>
      <w:r>
        <w:rPr>
          <w:rFonts w:ascii="Times New Roman" w:hAnsi="Times New Roman" w:cs="Times New Roman"/>
          <w:b/>
          <w:sz w:val="24"/>
          <w:szCs w:val="24"/>
        </w:rPr>
        <w:t xml:space="preserve"> </w:t>
      </w: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both"/>
        <w:rPr>
          <w:rFonts w:ascii="Times New Roman" w:hAnsi="Times New Roman" w:cs="Times New Roman"/>
          <w:b/>
          <w:sz w:val="24"/>
          <w:szCs w:val="24"/>
        </w:rPr>
      </w:pPr>
      <w:r w:rsidRPr="00A30DAD">
        <w:rPr>
          <w:rFonts w:ascii="Times New Roman" w:hAnsi="Times New Roman" w:cs="Times New Roman"/>
          <w:b/>
          <w:sz w:val="24"/>
          <w:szCs w:val="24"/>
        </w:rPr>
        <w:t>Projelerin ticarileştirilmesi</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MADDE 1</w:t>
      </w:r>
      <w:r w:rsidR="00B14970">
        <w:rPr>
          <w:rFonts w:ascii="Times New Roman" w:hAnsi="Times New Roman" w:cs="Times New Roman"/>
          <w:b/>
          <w:sz w:val="24"/>
          <w:szCs w:val="24"/>
        </w:rPr>
        <w:t>5</w:t>
      </w:r>
      <w:r w:rsidRPr="00A30DAD">
        <w:rPr>
          <w:rFonts w:ascii="Times New Roman" w:hAnsi="Times New Roman" w:cs="Times New Roman"/>
          <w:b/>
          <w:sz w:val="24"/>
          <w:szCs w:val="24"/>
        </w:rPr>
        <w:t xml:space="preserve"> – </w:t>
      </w:r>
      <w:r w:rsidRPr="00A30DAD">
        <w:rPr>
          <w:rFonts w:ascii="Times New Roman" w:hAnsi="Times New Roman" w:cs="Times New Roman"/>
          <w:sz w:val="24"/>
          <w:szCs w:val="24"/>
        </w:rPr>
        <w:t>(1)</w:t>
      </w:r>
      <w:r w:rsidRPr="00A30DAD">
        <w:rPr>
          <w:rFonts w:ascii="Times New Roman" w:hAnsi="Times New Roman" w:cs="Times New Roman"/>
          <w:b/>
          <w:sz w:val="24"/>
          <w:szCs w:val="24"/>
        </w:rPr>
        <w:t xml:space="preserve"> </w:t>
      </w:r>
      <w:r w:rsidRPr="00A30DAD">
        <w:rPr>
          <w:rFonts w:ascii="Times New Roman" w:hAnsi="Times New Roman" w:cs="Times New Roman"/>
          <w:sz w:val="24"/>
          <w:szCs w:val="24"/>
        </w:rPr>
        <w:t>Projelerin ticarileştirilmesi kapsamında aşağıdaki faaliyetlerde bulunulur:</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a)</w:t>
      </w:r>
      <w:r w:rsidRPr="00A30DAD">
        <w:rPr>
          <w:rFonts w:ascii="Times New Roman" w:hAnsi="Times New Roman" w:cs="Times New Roman"/>
          <w:sz w:val="24"/>
          <w:szCs w:val="24"/>
        </w:rPr>
        <w:t xml:space="preserve"> Ticarileştirme potansiyeli olan projeler seçilir, iş planları hazırlanır.</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b)</w:t>
      </w:r>
      <w:r w:rsidRPr="00A30DAD">
        <w:rPr>
          <w:rFonts w:ascii="Times New Roman" w:hAnsi="Times New Roman" w:cs="Times New Roman"/>
          <w:sz w:val="24"/>
          <w:szCs w:val="24"/>
        </w:rPr>
        <w:t xml:space="preserve"> Lisanslanan coğrafî işaret, patent, marka, faydalı model, endüstriyel tasarımlar gibi fikrî mülkiyet hakları konularında bilgilendirme toplantıları yapar.</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c)</w:t>
      </w:r>
      <w:r w:rsidRPr="00A30DAD">
        <w:rPr>
          <w:rFonts w:ascii="Times New Roman" w:hAnsi="Times New Roman" w:cs="Times New Roman"/>
          <w:sz w:val="24"/>
          <w:szCs w:val="24"/>
        </w:rPr>
        <w:t xml:space="preserve"> Ticarileşme potansiyeli olan araştırma sonuçlarının ilgili yerli, yabancı paydaşlara tanıtılması için görüşmeler düzenler.</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d)</w:t>
      </w:r>
      <w:r w:rsidRPr="00A30DAD">
        <w:rPr>
          <w:rFonts w:ascii="Times New Roman" w:hAnsi="Times New Roman" w:cs="Times New Roman"/>
          <w:sz w:val="24"/>
          <w:szCs w:val="24"/>
        </w:rPr>
        <w:t xml:space="preserve"> Lisans anlaşmalarının yapılmasını, girişimciliğin teşviki ve ticarileşme amaçlı (Spin-</w:t>
      </w:r>
      <w:proofErr w:type="spellStart"/>
      <w:r w:rsidRPr="00A30DAD">
        <w:rPr>
          <w:rFonts w:ascii="Times New Roman" w:hAnsi="Times New Roman" w:cs="Times New Roman"/>
          <w:sz w:val="24"/>
          <w:szCs w:val="24"/>
        </w:rPr>
        <w:t>Off</w:t>
      </w:r>
      <w:proofErr w:type="spellEnd"/>
      <w:r w:rsidRPr="00A30DAD">
        <w:rPr>
          <w:rFonts w:ascii="Times New Roman" w:hAnsi="Times New Roman" w:cs="Times New Roman"/>
          <w:sz w:val="24"/>
          <w:szCs w:val="24"/>
        </w:rPr>
        <w:t>) şirketlerin kurulmasını sağlar.</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e)</w:t>
      </w:r>
      <w:r w:rsidRPr="00A30DAD">
        <w:rPr>
          <w:rFonts w:ascii="Times New Roman" w:hAnsi="Times New Roman" w:cs="Times New Roman"/>
          <w:sz w:val="24"/>
          <w:szCs w:val="24"/>
        </w:rPr>
        <w:t xml:space="preserve"> Üniversitenin sınai ve fikri mülkiyet hakları politikasının oluşturulup yürütülmesini sağlanır.</w:t>
      </w:r>
    </w:p>
    <w:p w:rsidR="00B32E42"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sz w:val="24"/>
          <w:szCs w:val="24"/>
        </w:rPr>
        <w:t>(2) Patent haklarının Üniversite ve buluş sahibi arasında nasıl düzenleneceği ayrı bir yönerge ile tanımlan</w:t>
      </w:r>
      <w:r>
        <w:rPr>
          <w:rFonts w:ascii="Times New Roman" w:hAnsi="Times New Roman" w:cs="Times New Roman"/>
          <w:sz w:val="24"/>
          <w:szCs w:val="24"/>
        </w:rPr>
        <w:t>masını sağlar</w:t>
      </w:r>
      <w:r w:rsidRPr="00A30DAD">
        <w:rPr>
          <w:rFonts w:ascii="Times New Roman" w:hAnsi="Times New Roman" w:cs="Times New Roman"/>
          <w:sz w:val="24"/>
          <w:szCs w:val="24"/>
        </w:rPr>
        <w:t>.</w:t>
      </w: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both"/>
        <w:rPr>
          <w:rFonts w:ascii="Times New Roman" w:hAnsi="Times New Roman" w:cs="Times New Roman"/>
          <w:b/>
          <w:sz w:val="24"/>
          <w:szCs w:val="24"/>
        </w:rPr>
      </w:pPr>
      <w:r w:rsidRPr="00A30DAD">
        <w:rPr>
          <w:rFonts w:ascii="Times New Roman" w:hAnsi="Times New Roman" w:cs="Times New Roman"/>
          <w:b/>
          <w:sz w:val="24"/>
          <w:szCs w:val="24"/>
        </w:rPr>
        <w:t>Komisyonlar ve Proje Grupları</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MADDE 1</w:t>
      </w:r>
      <w:r w:rsidR="00B14970">
        <w:rPr>
          <w:rFonts w:ascii="Times New Roman" w:hAnsi="Times New Roman" w:cs="Times New Roman"/>
          <w:b/>
          <w:sz w:val="24"/>
          <w:szCs w:val="24"/>
        </w:rPr>
        <w:t>6</w:t>
      </w:r>
      <w:r w:rsidRPr="00A30DAD">
        <w:rPr>
          <w:rFonts w:ascii="Times New Roman" w:hAnsi="Times New Roman" w:cs="Times New Roman"/>
          <w:sz w:val="24"/>
          <w:szCs w:val="24"/>
        </w:rPr>
        <w:t>–</w:t>
      </w:r>
      <w:r>
        <w:rPr>
          <w:rFonts w:ascii="Times New Roman" w:hAnsi="Times New Roman" w:cs="Times New Roman"/>
          <w:sz w:val="24"/>
          <w:szCs w:val="24"/>
        </w:rPr>
        <w:t xml:space="preserve"> </w:t>
      </w:r>
      <w:r w:rsidRPr="00A30DAD">
        <w:rPr>
          <w:rFonts w:ascii="Times New Roman" w:hAnsi="Times New Roman" w:cs="Times New Roman"/>
          <w:sz w:val="24"/>
          <w:szCs w:val="24"/>
        </w:rPr>
        <w:t>(1)</w:t>
      </w:r>
      <w:r w:rsidRPr="00A30DAD">
        <w:rPr>
          <w:rFonts w:ascii="Times New Roman" w:hAnsi="Times New Roman" w:cs="Times New Roman"/>
          <w:b/>
          <w:sz w:val="24"/>
          <w:szCs w:val="24"/>
        </w:rPr>
        <w:t xml:space="preserve"> </w:t>
      </w:r>
      <w:r w:rsidRPr="00A30DAD">
        <w:rPr>
          <w:rFonts w:ascii="Times New Roman" w:hAnsi="Times New Roman" w:cs="Times New Roman"/>
          <w:sz w:val="24"/>
          <w:szCs w:val="24"/>
        </w:rPr>
        <w:t xml:space="preserve">Proje yönetimi, araştırma, geliştirme ve eğitim çalışmalarını iş bölümü çerçevesinde yürütmek üzere Yürütme Kurulunun </w:t>
      </w:r>
      <w:r>
        <w:rPr>
          <w:rFonts w:ascii="Times New Roman" w:hAnsi="Times New Roman" w:cs="Times New Roman"/>
          <w:sz w:val="24"/>
          <w:szCs w:val="24"/>
        </w:rPr>
        <w:t>K</w:t>
      </w:r>
      <w:r w:rsidRPr="00A30DAD">
        <w:rPr>
          <w:rFonts w:ascii="Times New Roman" w:hAnsi="Times New Roman" w:cs="Times New Roman"/>
          <w:sz w:val="24"/>
          <w:szCs w:val="24"/>
        </w:rPr>
        <w:t xml:space="preserve">ararı ve Rektörün </w:t>
      </w:r>
      <w:r>
        <w:rPr>
          <w:rFonts w:ascii="Times New Roman" w:hAnsi="Times New Roman" w:cs="Times New Roman"/>
          <w:sz w:val="24"/>
          <w:szCs w:val="24"/>
        </w:rPr>
        <w:t>O</w:t>
      </w:r>
      <w:r w:rsidRPr="00A30DAD">
        <w:rPr>
          <w:rFonts w:ascii="Times New Roman" w:hAnsi="Times New Roman" w:cs="Times New Roman"/>
          <w:sz w:val="24"/>
          <w:szCs w:val="24"/>
        </w:rPr>
        <w:t xml:space="preserve">nayı ile </w:t>
      </w:r>
      <w:r w:rsidR="00E542B1">
        <w:rPr>
          <w:rFonts w:ascii="Times New Roman" w:hAnsi="Times New Roman" w:cs="Times New Roman"/>
          <w:sz w:val="24"/>
          <w:szCs w:val="24"/>
        </w:rPr>
        <w:t>ÇAKÜ</w:t>
      </w:r>
      <w:r w:rsidRPr="00A30DAD">
        <w:rPr>
          <w:rFonts w:ascii="Times New Roman" w:hAnsi="Times New Roman" w:cs="Times New Roman"/>
          <w:sz w:val="24"/>
          <w:szCs w:val="24"/>
        </w:rPr>
        <w:t>-</w:t>
      </w:r>
      <w:proofErr w:type="spellStart"/>
      <w:r w:rsidRPr="00A30DAD">
        <w:rPr>
          <w:rFonts w:ascii="Times New Roman" w:hAnsi="Times New Roman" w:cs="Times New Roman"/>
          <w:sz w:val="24"/>
          <w:szCs w:val="24"/>
        </w:rPr>
        <w:t>TTO’n</w:t>
      </w:r>
      <w:r>
        <w:rPr>
          <w:rFonts w:ascii="Times New Roman" w:hAnsi="Times New Roman" w:cs="Times New Roman"/>
          <w:sz w:val="24"/>
          <w:szCs w:val="24"/>
        </w:rPr>
        <w:t>i</w:t>
      </w:r>
      <w:r w:rsidRPr="00A30DAD">
        <w:rPr>
          <w:rFonts w:ascii="Times New Roman" w:hAnsi="Times New Roman" w:cs="Times New Roman"/>
          <w:sz w:val="24"/>
          <w:szCs w:val="24"/>
        </w:rPr>
        <w:t>n</w:t>
      </w:r>
      <w:proofErr w:type="spellEnd"/>
      <w:r w:rsidRPr="00A30DAD">
        <w:rPr>
          <w:rFonts w:ascii="Times New Roman" w:hAnsi="Times New Roman" w:cs="Times New Roman"/>
          <w:sz w:val="24"/>
          <w:szCs w:val="24"/>
        </w:rPr>
        <w:t xml:space="preserve"> çalışma alanlarında araştırma ve uygulama komisyonları veya alt proje grupları kurulabilir</w:t>
      </w:r>
      <w:r w:rsidR="00A64ECE">
        <w:rPr>
          <w:rFonts w:ascii="Times New Roman" w:hAnsi="Times New Roman" w:cs="Times New Roman"/>
          <w:sz w:val="24"/>
          <w:szCs w:val="24"/>
        </w:rPr>
        <w:t>.</w:t>
      </w:r>
    </w:p>
    <w:p w:rsidR="00B32E42" w:rsidRDefault="00B32E42" w:rsidP="00B32E42">
      <w:pPr>
        <w:pStyle w:val="AralkYok"/>
        <w:spacing w:line="276" w:lineRule="auto"/>
        <w:jc w:val="center"/>
        <w:rPr>
          <w:rFonts w:ascii="Times New Roman" w:hAnsi="Times New Roman" w:cs="Times New Roman"/>
          <w:b/>
          <w:sz w:val="24"/>
          <w:szCs w:val="24"/>
        </w:rPr>
      </w:pPr>
    </w:p>
    <w:p w:rsidR="00B32E42" w:rsidRPr="00A30DAD" w:rsidRDefault="00B32E42" w:rsidP="00B32E42">
      <w:pPr>
        <w:pStyle w:val="AralkYok"/>
        <w:spacing w:line="276" w:lineRule="auto"/>
        <w:jc w:val="center"/>
        <w:rPr>
          <w:rFonts w:ascii="Times New Roman" w:hAnsi="Times New Roman" w:cs="Times New Roman"/>
          <w:b/>
          <w:sz w:val="24"/>
          <w:szCs w:val="24"/>
        </w:rPr>
      </w:pPr>
      <w:r w:rsidRPr="00A30DAD">
        <w:rPr>
          <w:rFonts w:ascii="Times New Roman" w:hAnsi="Times New Roman" w:cs="Times New Roman"/>
          <w:b/>
          <w:sz w:val="24"/>
          <w:szCs w:val="24"/>
        </w:rPr>
        <w:t>DÖRDÜNCÜ BÖLÜM</w:t>
      </w:r>
    </w:p>
    <w:p w:rsidR="00B32E42" w:rsidRPr="00A30DAD" w:rsidRDefault="00B32E42" w:rsidP="00B32E42">
      <w:pPr>
        <w:pStyle w:val="AralkYok"/>
        <w:spacing w:line="276" w:lineRule="auto"/>
        <w:jc w:val="center"/>
        <w:rPr>
          <w:rFonts w:ascii="Times New Roman" w:hAnsi="Times New Roman" w:cs="Times New Roman"/>
          <w:b/>
          <w:sz w:val="24"/>
          <w:szCs w:val="24"/>
        </w:rPr>
      </w:pPr>
      <w:r w:rsidRPr="00A30DAD">
        <w:rPr>
          <w:rFonts w:ascii="Times New Roman" w:hAnsi="Times New Roman" w:cs="Times New Roman"/>
          <w:b/>
          <w:sz w:val="24"/>
          <w:szCs w:val="24"/>
        </w:rPr>
        <w:t>Yürürlük ve Yürütme</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Yürürlük</w:t>
      </w:r>
      <w:r w:rsidRPr="00A30DAD">
        <w:rPr>
          <w:rFonts w:ascii="Times New Roman" w:hAnsi="Times New Roman" w:cs="Times New Roman"/>
          <w:sz w:val="24"/>
          <w:szCs w:val="24"/>
        </w:rPr>
        <w:t xml:space="preserve"> </w:t>
      </w:r>
    </w:p>
    <w:p w:rsidR="00B32E42" w:rsidRPr="00A30DAD" w:rsidRDefault="00B32E42" w:rsidP="00B32E42">
      <w:pPr>
        <w:pStyle w:val="AralkYok"/>
        <w:spacing w:line="276" w:lineRule="auto"/>
        <w:jc w:val="both"/>
        <w:rPr>
          <w:rFonts w:ascii="Times New Roman" w:hAnsi="Times New Roman" w:cs="Times New Roman"/>
          <w:sz w:val="24"/>
          <w:szCs w:val="24"/>
        </w:rPr>
      </w:pPr>
      <w:r w:rsidRPr="00A30DAD">
        <w:rPr>
          <w:rFonts w:ascii="Times New Roman" w:hAnsi="Times New Roman" w:cs="Times New Roman"/>
          <w:b/>
          <w:sz w:val="24"/>
          <w:szCs w:val="24"/>
        </w:rPr>
        <w:t>MADDE 1</w:t>
      </w:r>
      <w:r w:rsidR="00B14970">
        <w:rPr>
          <w:rFonts w:ascii="Times New Roman" w:hAnsi="Times New Roman" w:cs="Times New Roman"/>
          <w:b/>
          <w:sz w:val="24"/>
          <w:szCs w:val="24"/>
        </w:rPr>
        <w:t>7</w:t>
      </w:r>
      <w:r w:rsidRPr="00A30DAD">
        <w:rPr>
          <w:rFonts w:ascii="Times New Roman" w:hAnsi="Times New Roman" w:cs="Times New Roman"/>
          <w:b/>
          <w:sz w:val="24"/>
          <w:szCs w:val="24"/>
        </w:rPr>
        <w:t>–</w:t>
      </w:r>
      <w:r w:rsidRPr="00A30DAD">
        <w:rPr>
          <w:rFonts w:ascii="Times New Roman" w:hAnsi="Times New Roman" w:cs="Times New Roman"/>
          <w:sz w:val="24"/>
          <w:szCs w:val="24"/>
        </w:rPr>
        <w:t xml:space="preserve"> (1) </w:t>
      </w:r>
      <w:r w:rsidR="00B14970">
        <w:rPr>
          <w:rFonts w:ascii="Times New Roman" w:hAnsi="Times New Roman" w:cs="Times New Roman"/>
          <w:sz w:val="24"/>
          <w:szCs w:val="24"/>
        </w:rPr>
        <w:t xml:space="preserve">Çankırı Karatekin Üniversitesi </w:t>
      </w:r>
      <w:r w:rsidRPr="00A30DAD">
        <w:rPr>
          <w:rFonts w:ascii="Times New Roman" w:hAnsi="Times New Roman" w:cs="Times New Roman"/>
          <w:sz w:val="24"/>
          <w:szCs w:val="24"/>
        </w:rPr>
        <w:t>T</w:t>
      </w:r>
      <w:r w:rsidR="00E203E6">
        <w:rPr>
          <w:rFonts w:ascii="Times New Roman" w:hAnsi="Times New Roman" w:cs="Times New Roman"/>
          <w:sz w:val="24"/>
          <w:szCs w:val="24"/>
        </w:rPr>
        <w:t xml:space="preserve">eknoloji Transfer Ofisi </w:t>
      </w:r>
      <w:r w:rsidRPr="00A30DAD">
        <w:rPr>
          <w:rFonts w:ascii="Times New Roman" w:hAnsi="Times New Roman" w:cs="Times New Roman"/>
          <w:sz w:val="24"/>
          <w:szCs w:val="24"/>
        </w:rPr>
        <w:t xml:space="preserve">Yönergesi </w:t>
      </w:r>
      <w:r w:rsidR="00E203E6">
        <w:rPr>
          <w:rFonts w:ascii="Times New Roman" w:hAnsi="Times New Roman" w:cs="Times New Roman"/>
          <w:sz w:val="24"/>
          <w:szCs w:val="24"/>
        </w:rPr>
        <w:t xml:space="preserve">Çankırı Karatekin Üniversitesi </w:t>
      </w:r>
      <w:r w:rsidRPr="00A30DAD">
        <w:rPr>
          <w:rFonts w:ascii="Times New Roman" w:hAnsi="Times New Roman" w:cs="Times New Roman"/>
          <w:sz w:val="24"/>
          <w:szCs w:val="24"/>
        </w:rPr>
        <w:t>Senato</w:t>
      </w:r>
      <w:r w:rsidR="00E203E6">
        <w:rPr>
          <w:rFonts w:ascii="Times New Roman" w:hAnsi="Times New Roman" w:cs="Times New Roman"/>
          <w:sz w:val="24"/>
          <w:szCs w:val="24"/>
        </w:rPr>
        <w:t>su</w:t>
      </w:r>
      <w:r w:rsidRPr="00A30DAD">
        <w:rPr>
          <w:rFonts w:ascii="Times New Roman" w:hAnsi="Times New Roman" w:cs="Times New Roman"/>
          <w:sz w:val="24"/>
          <w:szCs w:val="24"/>
        </w:rPr>
        <w:t xml:space="preserve"> tarafından kabul edildiği tarihten itibaren yürürlüğe girer. </w:t>
      </w: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both"/>
        <w:rPr>
          <w:rFonts w:ascii="Times New Roman" w:hAnsi="Times New Roman" w:cs="Times New Roman"/>
          <w:b/>
          <w:sz w:val="24"/>
          <w:szCs w:val="24"/>
        </w:rPr>
      </w:pPr>
      <w:r w:rsidRPr="00A30DAD">
        <w:rPr>
          <w:rFonts w:ascii="Times New Roman" w:hAnsi="Times New Roman" w:cs="Times New Roman"/>
          <w:b/>
          <w:sz w:val="24"/>
          <w:szCs w:val="24"/>
        </w:rPr>
        <w:t xml:space="preserve">Yürütme </w:t>
      </w:r>
    </w:p>
    <w:p w:rsidR="00B32E42" w:rsidRPr="00B14970" w:rsidRDefault="00B32E42" w:rsidP="00B32E42">
      <w:pPr>
        <w:pStyle w:val="AralkYok"/>
        <w:spacing w:line="276" w:lineRule="auto"/>
        <w:jc w:val="both"/>
        <w:rPr>
          <w:rFonts w:ascii="Times New Roman" w:hAnsi="Times New Roman" w:cs="Times New Roman"/>
          <w:sz w:val="24"/>
          <w:szCs w:val="24"/>
        </w:rPr>
      </w:pPr>
      <w:r w:rsidRPr="00B14970">
        <w:rPr>
          <w:rFonts w:ascii="Times New Roman" w:hAnsi="Times New Roman" w:cs="Times New Roman"/>
          <w:b/>
          <w:sz w:val="24"/>
          <w:szCs w:val="24"/>
        </w:rPr>
        <w:t xml:space="preserve">MADDE </w:t>
      </w:r>
      <w:r w:rsidR="00B14970" w:rsidRPr="00B14970">
        <w:rPr>
          <w:rFonts w:ascii="Times New Roman" w:hAnsi="Times New Roman" w:cs="Times New Roman"/>
          <w:b/>
          <w:sz w:val="24"/>
          <w:szCs w:val="24"/>
        </w:rPr>
        <w:t>18</w:t>
      </w:r>
      <w:r w:rsidRPr="00B14970">
        <w:rPr>
          <w:rFonts w:ascii="Times New Roman" w:hAnsi="Times New Roman" w:cs="Times New Roman"/>
          <w:b/>
          <w:sz w:val="24"/>
          <w:szCs w:val="24"/>
        </w:rPr>
        <w:t>–</w:t>
      </w:r>
      <w:r w:rsidRPr="00B14970">
        <w:rPr>
          <w:rFonts w:ascii="Times New Roman" w:hAnsi="Times New Roman" w:cs="Times New Roman"/>
          <w:sz w:val="24"/>
          <w:szCs w:val="24"/>
        </w:rPr>
        <w:t xml:space="preserve"> (1) </w:t>
      </w:r>
      <w:r w:rsidR="00E542B1" w:rsidRPr="00B14970">
        <w:rPr>
          <w:rFonts w:ascii="Times New Roman" w:hAnsi="Times New Roman" w:cs="Times New Roman"/>
          <w:sz w:val="24"/>
          <w:szCs w:val="24"/>
        </w:rPr>
        <w:t>ÇAKÜ</w:t>
      </w:r>
      <w:r w:rsidRPr="00B14970">
        <w:rPr>
          <w:rFonts w:ascii="Times New Roman" w:hAnsi="Times New Roman" w:cs="Times New Roman"/>
          <w:sz w:val="24"/>
          <w:szCs w:val="24"/>
        </w:rPr>
        <w:t>-TTO Yönergesi</w:t>
      </w:r>
      <w:r w:rsidR="00B14970">
        <w:rPr>
          <w:rFonts w:ascii="Times New Roman" w:hAnsi="Times New Roman" w:cs="Times New Roman"/>
          <w:sz w:val="24"/>
          <w:szCs w:val="24"/>
        </w:rPr>
        <w:t>ni Çankırı Karatekin Üniversitesi</w:t>
      </w:r>
      <w:r w:rsidRPr="00B14970">
        <w:rPr>
          <w:rFonts w:ascii="Times New Roman" w:hAnsi="Times New Roman" w:cs="Times New Roman"/>
          <w:sz w:val="24"/>
          <w:szCs w:val="24"/>
        </w:rPr>
        <w:t xml:space="preserve"> Rektör</w:t>
      </w:r>
      <w:r w:rsidR="00B14970">
        <w:rPr>
          <w:rFonts w:ascii="Times New Roman" w:hAnsi="Times New Roman" w:cs="Times New Roman"/>
          <w:sz w:val="24"/>
          <w:szCs w:val="24"/>
        </w:rPr>
        <w:t>ü</w:t>
      </w:r>
      <w:r w:rsidRPr="00B14970">
        <w:rPr>
          <w:rFonts w:ascii="Times New Roman" w:hAnsi="Times New Roman" w:cs="Times New Roman"/>
          <w:sz w:val="24"/>
          <w:szCs w:val="24"/>
        </w:rPr>
        <w:t xml:space="preserve"> yürütür. </w:t>
      </w:r>
    </w:p>
    <w:p w:rsidR="00B32E42" w:rsidRPr="00A30DAD" w:rsidRDefault="00B32E42" w:rsidP="00B32E42">
      <w:pPr>
        <w:pStyle w:val="AralkYok"/>
        <w:spacing w:line="276" w:lineRule="auto"/>
        <w:jc w:val="both"/>
        <w:rPr>
          <w:rFonts w:ascii="Times New Roman" w:hAnsi="Times New Roman" w:cs="Times New Roman"/>
          <w:sz w:val="24"/>
          <w:szCs w:val="24"/>
        </w:rPr>
      </w:pPr>
    </w:p>
    <w:p w:rsidR="00B32E42" w:rsidRPr="00A30DAD" w:rsidRDefault="00B32E42" w:rsidP="00B32E42">
      <w:pPr>
        <w:pStyle w:val="AralkYok"/>
        <w:spacing w:line="276" w:lineRule="auto"/>
        <w:jc w:val="both"/>
        <w:rPr>
          <w:rFonts w:ascii="Times New Roman" w:hAnsi="Times New Roman" w:cs="Times New Roman"/>
          <w:sz w:val="24"/>
          <w:szCs w:val="24"/>
        </w:rPr>
      </w:pPr>
    </w:p>
    <w:p w:rsidR="009E6CC4" w:rsidRDefault="009E6CC4"/>
    <w:sectPr w:rsidR="009E6CC4" w:rsidSect="0042797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27B"/>
    <w:multiLevelType w:val="hybridMultilevel"/>
    <w:tmpl w:val="6CB4C094"/>
    <w:lvl w:ilvl="0" w:tplc="9C1A083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F12FDD"/>
    <w:multiLevelType w:val="hybridMultilevel"/>
    <w:tmpl w:val="BA4A5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9232D9"/>
    <w:multiLevelType w:val="hybridMultilevel"/>
    <w:tmpl w:val="E2CAE1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AC3873"/>
    <w:multiLevelType w:val="hybridMultilevel"/>
    <w:tmpl w:val="7BAAC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027D89"/>
    <w:multiLevelType w:val="hybridMultilevel"/>
    <w:tmpl w:val="CA5261CA"/>
    <w:lvl w:ilvl="0" w:tplc="3E1627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22FDB"/>
    <w:multiLevelType w:val="hybridMultilevel"/>
    <w:tmpl w:val="45566C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A40E2F"/>
    <w:multiLevelType w:val="hybridMultilevel"/>
    <w:tmpl w:val="906890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9F743D"/>
    <w:multiLevelType w:val="hybridMultilevel"/>
    <w:tmpl w:val="4BC421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9"/>
    <w:rsid w:val="00016785"/>
    <w:rsid w:val="000434B1"/>
    <w:rsid w:val="000844A4"/>
    <w:rsid w:val="000932F6"/>
    <w:rsid w:val="000C6F36"/>
    <w:rsid w:val="00131818"/>
    <w:rsid w:val="003D404E"/>
    <w:rsid w:val="003D5C8D"/>
    <w:rsid w:val="00452D6C"/>
    <w:rsid w:val="005027D4"/>
    <w:rsid w:val="0059485B"/>
    <w:rsid w:val="005C2E46"/>
    <w:rsid w:val="005E7D5C"/>
    <w:rsid w:val="006608D5"/>
    <w:rsid w:val="006D10A9"/>
    <w:rsid w:val="006D2A8D"/>
    <w:rsid w:val="00711273"/>
    <w:rsid w:val="007119B9"/>
    <w:rsid w:val="0072099A"/>
    <w:rsid w:val="008A4A76"/>
    <w:rsid w:val="009D4E66"/>
    <w:rsid w:val="009E6CC4"/>
    <w:rsid w:val="009F7313"/>
    <w:rsid w:val="00A005CC"/>
    <w:rsid w:val="00A64ECE"/>
    <w:rsid w:val="00A74A54"/>
    <w:rsid w:val="00A76C44"/>
    <w:rsid w:val="00B14970"/>
    <w:rsid w:val="00B274DC"/>
    <w:rsid w:val="00B32E42"/>
    <w:rsid w:val="00B971C3"/>
    <w:rsid w:val="00C12F0E"/>
    <w:rsid w:val="00CE20CA"/>
    <w:rsid w:val="00D2594C"/>
    <w:rsid w:val="00D64389"/>
    <w:rsid w:val="00D842AF"/>
    <w:rsid w:val="00DD08A3"/>
    <w:rsid w:val="00E203E6"/>
    <w:rsid w:val="00E542B1"/>
    <w:rsid w:val="00E71101"/>
    <w:rsid w:val="00E85BE1"/>
    <w:rsid w:val="00F223A6"/>
    <w:rsid w:val="00F7551B"/>
    <w:rsid w:val="00F75D1B"/>
    <w:rsid w:val="00F77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E42"/>
    <w:pPr>
      <w:spacing w:after="0" w:line="240" w:lineRule="auto"/>
    </w:pPr>
  </w:style>
  <w:style w:type="paragraph" w:customStyle="1" w:styleId="default">
    <w:name w:val="default"/>
    <w:basedOn w:val="Normal"/>
    <w:rsid w:val="00B32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2E42"/>
  </w:style>
  <w:style w:type="character" w:styleId="AklamaBavurusu">
    <w:name w:val="annotation reference"/>
    <w:basedOn w:val="VarsaylanParagrafYazTipi"/>
    <w:uiPriority w:val="99"/>
    <w:semiHidden/>
    <w:unhideWhenUsed/>
    <w:rsid w:val="00A76C44"/>
    <w:rPr>
      <w:sz w:val="16"/>
      <w:szCs w:val="16"/>
    </w:rPr>
  </w:style>
  <w:style w:type="paragraph" w:styleId="AklamaMetni">
    <w:name w:val="annotation text"/>
    <w:basedOn w:val="Normal"/>
    <w:link w:val="AklamaMetniChar"/>
    <w:uiPriority w:val="99"/>
    <w:semiHidden/>
    <w:unhideWhenUsed/>
    <w:rsid w:val="00A76C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6C44"/>
    <w:rPr>
      <w:sz w:val="20"/>
      <w:szCs w:val="20"/>
    </w:rPr>
  </w:style>
  <w:style w:type="paragraph" w:styleId="AklamaKonusu">
    <w:name w:val="annotation subject"/>
    <w:basedOn w:val="AklamaMetni"/>
    <w:next w:val="AklamaMetni"/>
    <w:link w:val="AklamaKonusuChar"/>
    <w:uiPriority w:val="99"/>
    <w:semiHidden/>
    <w:unhideWhenUsed/>
    <w:rsid w:val="00A76C44"/>
    <w:rPr>
      <w:b/>
      <w:bCs/>
    </w:rPr>
  </w:style>
  <w:style w:type="character" w:customStyle="1" w:styleId="AklamaKonusuChar">
    <w:name w:val="Açıklama Konusu Char"/>
    <w:basedOn w:val="AklamaMetniChar"/>
    <w:link w:val="AklamaKonusu"/>
    <w:uiPriority w:val="99"/>
    <w:semiHidden/>
    <w:rsid w:val="00A76C44"/>
    <w:rPr>
      <w:b/>
      <w:bCs/>
      <w:sz w:val="20"/>
      <w:szCs w:val="20"/>
    </w:rPr>
  </w:style>
  <w:style w:type="paragraph" w:styleId="BalonMetni">
    <w:name w:val="Balloon Text"/>
    <w:basedOn w:val="Normal"/>
    <w:link w:val="BalonMetniChar"/>
    <w:uiPriority w:val="99"/>
    <w:semiHidden/>
    <w:unhideWhenUsed/>
    <w:rsid w:val="00A76C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C44"/>
    <w:rPr>
      <w:rFonts w:ascii="Tahoma" w:hAnsi="Tahoma" w:cs="Tahoma"/>
      <w:sz w:val="16"/>
      <w:szCs w:val="16"/>
    </w:rPr>
  </w:style>
  <w:style w:type="paragraph" w:customStyle="1" w:styleId="Default0">
    <w:name w:val="Default"/>
    <w:rsid w:val="00D259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C6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E42"/>
    <w:pPr>
      <w:spacing w:after="0" w:line="240" w:lineRule="auto"/>
    </w:pPr>
  </w:style>
  <w:style w:type="paragraph" w:customStyle="1" w:styleId="default">
    <w:name w:val="default"/>
    <w:basedOn w:val="Normal"/>
    <w:rsid w:val="00B32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2E42"/>
  </w:style>
  <w:style w:type="character" w:styleId="AklamaBavurusu">
    <w:name w:val="annotation reference"/>
    <w:basedOn w:val="VarsaylanParagrafYazTipi"/>
    <w:uiPriority w:val="99"/>
    <w:semiHidden/>
    <w:unhideWhenUsed/>
    <w:rsid w:val="00A76C44"/>
    <w:rPr>
      <w:sz w:val="16"/>
      <w:szCs w:val="16"/>
    </w:rPr>
  </w:style>
  <w:style w:type="paragraph" w:styleId="AklamaMetni">
    <w:name w:val="annotation text"/>
    <w:basedOn w:val="Normal"/>
    <w:link w:val="AklamaMetniChar"/>
    <w:uiPriority w:val="99"/>
    <w:semiHidden/>
    <w:unhideWhenUsed/>
    <w:rsid w:val="00A76C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6C44"/>
    <w:rPr>
      <w:sz w:val="20"/>
      <w:szCs w:val="20"/>
    </w:rPr>
  </w:style>
  <w:style w:type="paragraph" w:styleId="AklamaKonusu">
    <w:name w:val="annotation subject"/>
    <w:basedOn w:val="AklamaMetni"/>
    <w:next w:val="AklamaMetni"/>
    <w:link w:val="AklamaKonusuChar"/>
    <w:uiPriority w:val="99"/>
    <w:semiHidden/>
    <w:unhideWhenUsed/>
    <w:rsid w:val="00A76C44"/>
    <w:rPr>
      <w:b/>
      <w:bCs/>
    </w:rPr>
  </w:style>
  <w:style w:type="character" w:customStyle="1" w:styleId="AklamaKonusuChar">
    <w:name w:val="Açıklama Konusu Char"/>
    <w:basedOn w:val="AklamaMetniChar"/>
    <w:link w:val="AklamaKonusu"/>
    <w:uiPriority w:val="99"/>
    <w:semiHidden/>
    <w:rsid w:val="00A76C44"/>
    <w:rPr>
      <w:b/>
      <w:bCs/>
      <w:sz w:val="20"/>
      <w:szCs w:val="20"/>
    </w:rPr>
  </w:style>
  <w:style w:type="paragraph" w:styleId="BalonMetni">
    <w:name w:val="Balloon Text"/>
    <w:basedOn w:val="Normal"/>
    <w:link w:val="BalonMetniChar"/>
    <w:uiPriority w:val="99"/>
    <w:semiHidden/>
    <w:unhideWhenUsed/>
    <w:rsid w:val="00A76C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C44"/>
    <w:rPr>
      <w:rFonts w:ascii="Tahoma" w:hAnsi="Tahoma" w:cs="Tahoma"/>
      <w:sz w:val="16"/>
      <w:szCs w:val="16"/>
    </w:rPr>
  </w:style>
  <w:style w:type="paragraph" w:customStyle="1" w:styleId="Default0">
    <w:name w:val="Default"/>
    <w:rsid w:val="00D259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C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8255">
      <w:bodyDiv w:val="1"/>
      <w:marLeft w:val="0"/>
      <w:marRight w:val="0"/>
      <w:marTop w:val="0"/>
      <w:marBottom w:val="0"/>
      <w:divBdr>
        <w:top w:val="none" w:sz="0" w:space="0" w:color="auto"/>
        <w:left w:val="none" w:sz="0" w:space="0" w:color="auto"/>
        <w:bottom w:val="none" w:sz="0" w:space="0" w:color="auto"/>
        <w:right w:val="none" w:sz="0" w:space="0" w:color="auto"/>
      </w:divBdr>
      <w:divsChild>
        <w:div w:id="1036391964">
          <w:marLeft w:val="0"/>
          <w:marRight w:val="0"/>
          <w:marTop w:val="0"/>
          <w:marBottom w:val="0"/>
          <w:divBdr>
            <w:top w:val="none" w:sz="0" w:space="0" w:color="auto"/>
            <w:left w:val="none" w:sz="0" w:space="0" w:color="auto"/>
            <w:bottom w:val="none" w:sz="0" w:space="0" w:color="auto"/>
            <w:right w:val="none" w:sz="0" w:space="0" w:color="auto"/>
          </w:divBdr>
        </w:div>
        <w:div w:id="879128913">
          <w:marLeft w:val="0"/>
          <w:marRight w:val="0"/>
          <w:marTop w:val="0"/>
          <w:marBottom w:val="0"/>
          <w:divBdr>
            <w:top w:val="none" w:sz="0" w:space="0" w:color="auto"/>
            <w:left w:val="none" w:sz="0" w:space="0" w:color="auto"/>
            <w:bottom w:val="none" w:sz="0" w:space="0" w:color="auto"/>
            <w:right w:val="none" w:sz="0" w:space="0" w:color="auto"/>
          </w:divBdr>
        </w:div>
        <w:div w:id="1748460037">
          <w:marLeft w:val="0"/>
          <w:marRight w:val="0"/>
          <w:marTop w:val="0"/>
          <w:marBottom w:val="0"/>
          <w:divBdr>
            <w:top w:val="none" w:sz="0" w:space="0" w:color="auto"/>
            <w:left w:val="none" w:sz="0" w:space="0" w:color="auto"/>
            <w:bottom w:val="none" w:sz="0" w:space="0" w:color="auto"/>
            <w:right w:val="none" w:sz="0" w:space="0" w:color="auto"/>
          </w:divBdr>
        </w:div>
        <w:div w:id="940429">
          <w:marLeft w:val="0"/>
          <w:marRight w:val="0"/>
          <w:marTop w:val="0"/>
          <w:marBottom w:val="0"/>
          <w:divBdr>
            <w:top w:val="none" w:sz="0" w:space="0" w:color="auto"/>
            <w:left w:val="none" w:sz="0" w:space="0" w:color="auto"/>
            <w:bottom w:val="none" w:sz="0" w:space="0" w:color="auto"/>
            <w:right w:val="none" w:sz="0" w:space="0" w:color="auto"/>
          </w:divBdr>
        </w:div>
        <w:div w:id="64625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A0DE-FC77-45D1-B82B-FF3DDCAA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15678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AhmetYartasi-PC</dc:creator>
  <cp:lastModifiedBy>Başkan</cp:lastModifiedBy>
  <cp:revision>2</cp:revision>
  <dcterms:created xsi:type="dcterms:W3CDTF">2017-01-09T10:56:00Z</dcterms:created>
  <dcterms:modified xsi:type="dcterms:W3CDTF">2017-01-09T10:56:00Z</dcterms:modified>
</cp:coreProperties>
</file>