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782" w:type="pct"/>
        <w:tblInd w:w="-567" w:type="dxa"/>
        <w:tblCellMar>
          <w:left w:w="0" w:type="dxa"/>
          <w:right w:w="0" w:type="dxa"/>
        </w:tblCellMar>
        <w:tblLook w:val="01E0" w:firstRow="1" w:lastRow="1" w:firstColumn="1" w:lastColumn="1" w:noHBand="0" w:noVBand="0"/>
      </w:tblPr>
      <w:tblGrid>
        <w:gridCol w:w="10489"/>
      </w:tblGrid>
      <w:tr w:rsidR="00600B86" w:rsidRPr="00892DAF" w:rsidTr="00193458">
        <w:trPr>
          <w:trHeight w:val="13543"/>
        </w:trPr>
        <w:tc>
          <w:tcPr>
            <w:tcW w:w="5000" w:type="pct"/>
            <w:tcBorders>
              <w:bottom w:val="nil"/>
            </w:tcBorders>
            <w:shd w:val="clear" w:color="auto" w:fill="auto"/>
          </w:tcPr>
          <w:tbl>
            <w:tblPr>
              <w:tblW w:w="0" w:type="auto"/>
              <w:tblLook w:val="04A0" w:firstRow="1" w:lastRow="0" w:firstColumn="1" w:lastColumn="0" w:noHBand="0" w:noVBand="1"/>
            </w:tblPr>
            <w:tblGrid>
              <w:gridCol w:w="10489"/>
            </w:tblGrid>
            <w:tr w:rsidR="0027476B" w:rsidRPr="001E7AC0" w:rsidTr="00DB3737">
              <w:tc>
                <w:tcPr>
                  <w:tcW w:w="10490" w:type="dxa"/>
                </w:tcPr>
                <w:p w:rsidR="0027476B" w:rsidRPr="001E7AC0" w:rsidRDefault="0027476B" w:rsidP="00FF2714">
                  <w:pPr>
                    <w:jc w:val="right"/>
                    <w:rPr>
                      <w:b/>
                      <w:szCs w:val="22"/>
                    </w:rPr>
                  </w:pPr>
                  <w:r>
                    <w:rPr>
                      <w:b/>
                      <w:szCs w:val="22"/>
                    </w:rPr>
                    <w:t xml:space="preserve">        </w:t>
                  </w:r>
                </w:p>
              </w:tc>
            </w:tr>
          </w:tbl>
          <w:p w:rsidR="00600B86" w:rsidRPr="00612445" w:rsidRDefault="00600B86" w:rsidP="00FF2714">
            <w:pPr>
              <w:jc w:val="center"/>
              <w:rPr>
                <w:b/>
                <w:sz w:val="20"/>
                <w:szCs w:val="20"/>
              </w:rPr>
            </w:pPr>
            <w:r w:rsidRPr="00612445">
              <w:rPr>
                <w:b/>
                <w:sz w:val="20"/>
                <w:szCs w:val="20"/>
              </w:rPr>
              <w:t>SOSYAL BİLİMLER ENSTİTÜSÜ MÜDÜRLÜĞÜNE</w:t>
            </w:r>
          </w:p>
          <w:p w:rsidR="00E70707" w:rsidRDefault="00600B86" w:rsidP="00D070B2">
            <w:pPr>
              <w:spacing w:before="120" w:after="120"/>
              <w:jc w:val="both"/>
              <w:rPr>
                <w:bCs/>
                <w:sz w:val="22"/>
                <w:szCs w:val="22"/>
              </w:rPr>
            </w:pPr>
            <w:r w:rsidRPr="00612445">
              <w:rPr>
                <w:bCs/>
                <w:sz w:val="22"/>
                <w:szCs w:val="22"/>
              </w:rPr>
              <w:t xml:space="preserve">             </w:t>
            </w:r>
          </w:p>
          <w:p w:rsidR="00600B86" w:rsidRPr="00286C9C" w:rsidRDefault="00E70707" w:rsidP="00D070B2">
            <w:pPr>
              <w:spacing w:before="120" w:after="120"/>
              <w:jc w:val="both"/>
              <w:rPr>
                <w:bCs/>
                <w:sz w:val="20"/>
                <w:szCs w:val="20"/>
              </w:rPr>
            </w:pPr>
            <w:r>
              <w:rPr>
                <w:bCs/>
                <w:sz w:val="20"/>
                <w:szCs w:val="20"/>
              </w:rPr>
              <w:t xml:space="preserve">                </w:t>
            </w:r>
            <w:r w:rsidR="00600B86" w:rsidRPr="00286C9C">
              <w:rPr>
                <w:bCs/>
                <w:sz w:val="20"/>
                <w:szCs w:val="20"/>
              </w:rPr>
              <w:t xml:space="preserve">Sosyal Bilimler Enstitüsü </w:t>
            </w:r>
            <w:proofErr w:type="gramStart"/>
            <w:r w:rsidR="00600B86" w:rsidRPr="008501DC">
              <w:rPr>
                <w:b/>
                <w:bCs/>
                <w:sz w:val="20"/>
                <w:szCs w:val="20"/>
              </w:rPr>
              <w:t>………………..</w:t>
            </w:r>
            <w:proofErr w:type="gramEnd"/>
            <w:r w:rsidR="00600B86" w:rsidRPr="00286C9C">
              <w:rPr>
                <w:bCs/>
                <w:sz w:val="20"/>
                <w:szCs w:val="20"/>
              </w:rPr>
              <w:t xml:space="preserve"> Anabilim Dalı Doktora Programına kayıtlı </w:t>
            </w:r>
            <w:proofErr w:type="gramStart"/>
            <w:r w:rsidR="00600B86" w:rsidRPr="008501DC">
              <w:rPr>
                <w:b/>
                <w:bCs/>
                <w:sz w:val="20"/>
                <w:szCs w:val="20"/>
              </w:rPr>
              <w:t>……………………</w:t>
            </w:r>
            <w:proofErr w:type="gramEnd"/>
            <w:r w:rsidR="00600B86" w:rsidRPr="00286C9C">
              <w:rPr>
                <w:bCs/>
                <w:sz w:val="20"/>
                <w:szCs w:val="20"/>
              </w:rPr>
              <w:t xml:space="preserve"> </w:t>
            </w:r>
            <w:proofErr w:type="spellStart"/>
            <w:r w:rsidR="00600B86" w:rsidRPr="00286C9C">
              <w:rPr>
                <w:bCs/>
                <w:sz w:val="20"/>
                <w:szCs w:val="20"/>
              </w:rPr>
              <w:t>nolu</w:t>
            </w:r>
            <w:proofErr w:type="spellEnd"/>
            <w:r w:rsidR="00600B86" w:rsidRPr="00286C9C">
              <w:rPr>
                <w:bCs/>
                <w:sz w:val="20"/>
                <w:szCs w:val="20"/>
              </w:rPr>
              <w:t xml:space="preserve"> </w:t>
            </w:r>
            <w:proofErr w:type="gramStart"/>
            <w:r w:rsidR="00600B86" w:rsidRPr="008501DC">
              <w:rPr>
                <w:b/>
                <w:bCs/>
                <w:sz w:val="20"/>
                <w:szCs w:val="20"/>
              </w:rPr>
              <w:t>…………............………………</w:t>
            </w:r>
            <w:proofErr w:type="gramEnd"/>
            <w:r w:rsidR="00600B86" w:rsidRPr="00286C9C">
              <w:rPr>
                <w:bCs/>
                <w:sz w:val="20"/>
                <w:szCs w:val="20"/>
              </w:rPr>
              <w:t xml:space="preserve"> ‘</w:t>
            </w:r>
            <w:proofErr w:type="spellStart"/>
            <w:r w:rsidR="00600B86" w:rsidRPr="00286C9C">
              <w:rPr>
                <w:bCs/>
                <w:sz w:val="20"/>
                <w:szCs w:val="20"/>
              </w:rPr>
              <w:t>nın</w:t>
            </w:r>
            <w:proofErr w:type="spellEnd"/>
            <w:r w:rsidR="00600B86" w:rsidRPr="00286C9C">
              <w:rPr>
                <w:bCs/>
                <w:sz w:val="20"/>
                <w:szCs w:val="20"/>
              </w:rPr>
              <w:t xml:space="preserve"> Doktora Yeterlik Sınavını yapmak üzere </w:t>
            </w:r>
            <w:r w:rsidR="00600B86" w:rsidRPr="00612445">
              <w:rPr>
                <w:bCs/>
                <w:sz w:val="20"/>
                <w:szCs w:val="20"/>
              </w:rPr>
              <w:t xml:space="preserve">gerekli şartları sağladığı için </w:t>
            </w:r>
            <w:r w:rsidR="00600B86" w:rsidRPr="00286C9C">
              <w:rPr>
                <w:bCs/>
                <w:sz w:val="20"/>
                <w:szCs w:val="20"/>
              </w:rPr>
              <w:t>aşağıdaki jüri üyeleri ile sınavın yapılacağı tarih, yeri ve zamanı önerilmiştir.</w:t>
            </w:r>
          </w:p>
          <w:p w:rsidR="00D070B2" w:rsidRDefault="00D070B2" w:rsidP="00D070B2">
            <w:pPr>
              <w:jc w:val="both"/>
              <w:rPr>
                <w:sz w:val="20"/>
                <w:szCs w:val="20"/>
              </w:rPr>
            </w:pPr>
            <w:r w:rsidRPr="00612445">
              <w:rPr>
                <w:sz w:val="20"/>
                <w:szCs w:val="20"/>
              </w:rPr>
              <w:t xml:space="preserve">               </w:t>
            </w:r>
            <w:r w:rsidR="00600B86" w:rsidRPr="00612445">
              <w:rPr>
                <w:sz w:val="20"/>
                <w:szCs w:val="20"/>
              </w:rPr>
              <w:t xml:space="preserve">Gereği Bilgilerinize </w:t>
            </w:r>
            <w:r w:rsidR="00600B86" w:rsidRPr="00286C9C">
              <w:rPr>
                <w:sz w:val="20"/>
                <w:szCs w:val="20"/>
              </w:rPr>
              <w:t>arz olunur.</w:t>
            </w:r>
            <w:r w:rsidR="00600B86" w:rsidRPr="00612445">
              <w:rPr>
                <w:sz w:val="20"/>
                <w:szCs w:val="20"/>
              </w:rPr>
              <w:t xml:space="preserve">                                                                                                                                                                                 </w:t>
            </w:r>
          </w:p>
          <w:p w:rsidR="00D070B2" w:rsidRDefault="00D070B2" w:rsidP="00F75194">
            <w:pPr>
              <w:rPr>
                <w:b/>
                <w:bCs/>
                <w:sz w:val="18"/>
                <w:szCs w:val="18"/>
              </w:rPr>
            </w:pPr>
          </w:p>
          <w:p w:rsidR="00D070B2" w:rsidRPr="00B95884" w:rsidRDefault="00FF2714" w:rsidP="00B95884">
            <w:pPr>
              <w:jc w:val="center"/>
              <w:rPr>
                <w:b/>
                <w:bCs/>
                <w:i/>
                <w:sz w:val="18"/>
                <w:szCs w:val="18"/>
              </w:rPr>
            </w:pPr>
            <w:r w:rsidRPr="00B95884">
              <w:rPr>
                <w:b/>
                <w:bCs/>
                <w:i/>
                <w:sz w:val="18"/>
                <w:szCs w:val="18"/>
              </w:rPr>
              <w:t>Ö</w:t>
            </w:r>
            <w:r w:rsidR="00D070B2" w:rsidRPr="00B95884">
              <w:rPr>
                <w:b/>
                <w:bCs/>
                <w:i/>
                <w:sz w:val="18"/>
                <w:szCs w:val="18"/>
              </w:rPr>
              <w:t>NERİLEN DOKTORA YETERLİK SINAV JÜRİSİ</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419"/>
              <w:gridCol w:w="5059"/>
            </w:tblGrid>
            <w:tr w:rsidR="00D070B2" w:rsidRPr="004054ED" w:rsidTr="00193458">
              <w:trPr>
                <w:trHeight w:val="284"/>
              </w:trPr>
              <w:tc>
                <w:tcPr>
                  <w:tcW w:w="0" w:type="auto"/>
                  <w:gridSpan w:val="2"/>
                  <w:vAlign w:val="center"/>
                </w:tcPr>
                <w:p w:rsidR="00D070B2" w:rsidRPr="004054ED" w:rsidRDefault="00D070B2" w:rsidP="00193458">
                  <w:pPr>
                    <w:jc w:val="center"/>
                    <w:rPr>
                      <w:b/>
                      <w:bCs/>
                      <w:sz w:val="16"/>
                      <w:szCs w:val="16"/>
                    </w:rPr>
                  </w:pPr>
                  <w:r w:rsidRPr="004054ED">
                    <w:rPr>
                      <w:b/>
                      <w:bCs/>
                      <w:sz w:val="16"/>
                      <w:szCs w:val="16"/>
                    </w:rPr>
                    <w:t>ÖĞRETİM ÜYESİNİN UNVANI, ADI SOYADI</w:t>
                  </w:r>
                </w:p>
              </w:tc>
              <w:tc>
                <w:tcPr>
                  <w:tcW w:w="5059" w:type="dxa"/>
                  <w:vAlign w:val="center"/>
                </w:tcPr>
                <w:p w:rsidR="00D070B2" w:rsidRPr="004054ED" w:rsidRDefault="00D070B2" w:rsidP="00193458">
                  <w:pPr>
                    <w:jc w:val="center"/>
                    <w:rPr>
                      <w:b/>
                      <w:bCs/>
                      <w:sz w:val="16"/>
                      <w:szCs w:val="16"/>
                    </w:rPr>
                  </w:pPr>
                  <w:r w:rsidRPr="004054ED">
                    <w:rPr>
                      <w:b/>
                      <w:bCs/>
                      <w:sz w:val="16"/>
                      <w:szCs w:val="16"/>
                    </w:rPr>
                    <w:t>Üniversite, Enstitü, Ana Bilim Dalı</w:t>
                  </w:r>
                  <w:r w:rsidR="00B95884">
                    <w:rPr>
                      <w:b/>
                      <w:bCs/>
                      <w:sz w:val="16"/>
                      <w:szCs w:val="16"/>
                    </w:rPr>
                    <w:t>, E-Mail</w:t>
                  </w:r>
                </w:p>
              </w:tc>
            </w:tr>
            <w:tr w:rsidR="00D070B2" w:rsidRPr="004054ED" w:rsidTr="00D070B2">
              <w:trPr>
                <w:trHeight w:val="284"/>
              </w:trPr>
              <w:tc>
                <w:tcPr>
                  <w:tcW w:w="10343" w:type="dxa"/>
                  <w:gridSpan w:val="3"/>
                  <w:vAlign w:val="center"/>
                </w:tcPr>
                <w:p w:rsidR="00D070B2" w:rsidRPr="004054ED" w:rsidRDefault="00D070B2" w:rsidP="00F75194">
                  <w:pPr>
                    <w:rPr>
                      <w:b/>
                      <w:bCs/>
                      <w:sz w:val="16"/>
                      <w:szCs w:val="16"/>
                    </w:rPr>
                  </w:pPr>
                  <w:r w:rsidRPr="004054ED">
                    <w:rPr>
                      <w:b/>
                      <w:bCs/>
                      <w:sz w:val="16"/>
                      <w:szCs w:val="16"/>
                    </w:rPr>
                    <w:t>ASIL ÜYELER</w:t>
                  </w:r>
                </w:p>
              </w:tc>
            </w:tr>
            <w:tr w:rsidR="00D070B2" w:rsidRPr="004054ED" w:rsidTr="00193458">
              <w:trPr>
                <w:trHeight w:val="284"/>
              </w:trPr>
              <w:tc>
                <w:tcPr>
                  <w:tcW w:w="0" w:type="auto"/>
                  <w:vAlign w:val="center"/>
                </w:tcPr>
                <w:p w:rsidR="00D070B2" w:rsidRPr="004054ED" w:rsidRDefault="00D070B2" w:rsidP="00193458">
                  <w:pPr>
                    <w:spacing w:before="120"/>
                    <w:jc w:val="center"/>
                    <w:rPr>
                      <w:bCs/>
                      <w:sz w:val="16"/>
                      <w:szCs w:val="16"/>
                    </w:rPr>
                  </w:pPr>
                  <w:r w:rsidRPr="004054ED">
                    <w:rPr>
                      <w:bCs/>
                      <w:sz w:val="16"/>
                      <w:szCs w:val="16"/>
                    </w:rPr>
                    <w:t>Danışman</w:t>
                  </w:r>
                </w:p>
              </w:tc>
              <w:tc>
                <w:tcPr>
                  <w:tcW w:w="0" w:type="auto"/>
                  <w:vAlign w:val="center"/>
                </w:tcPr>
                <w:p w:rsidR="00D070B2" w:rsidRPr="004054ED" w:rsidRDefault="00D070B2" w:rsidP="00193458">
                  <w:pPr>
                    <w:rPr>
                      <w:bCs/>
                      <w:sz w:val="16"/>
                      <w:szCs w:val="16"/>
                    </w:rPr>
                  </w:pPr>
                </w:p>
              </w:tc>
              <w:tc>
                <w:tcPr>
                  <w:tcW w:w="5059" w:type="dxa"/>
                  <w:vAlign w:val="center"/>
                </w:tcPr>
                <w:p w:rsidR="00D070B2" w:rsidRPr="00193458" w:rsidRDefault="00D070B2" w:rsidP="00193458">
                  <w:pPr>
                    <w:rPr>
                      <w:b/>
                      <w:bCs/>
                      <w:sz w:val="16"/>
                      <w:szCs w:val="16"/>
                    </w:rPr>
                  </w:pPr>
                </w:p>
              </w:tc>
            </w:tr>
            <w:tr w:rsidR="00D070B2" w:rsidRPr="004054ED" w:rsidTr="00193458">
              <w:trPr>
                <w:trHeight w:val="284"/>
              </w:trPr>
              <w:tc>
                <w:tcPr>
                  <w:tcW w:w="0" w:type="auto"/>
                  <w:vAlign w:val="center"/>
                </w:tcPr>
                <w:p w:rsidR="00D070B2" w:rsidRPr="004054ED" w:rsidRDefault="00D070B2" w:rsidP="00193458">
                  <w:pPr>
                    <w:spacing w:before="120"/>
                    <w:ind w:right="-89"/>
                    <w:jc w:val="center"/>
                    <w:rPr>
                      <w:bCs/>
                      <w:sz w:val="16"/>
                      <w:szCs w:val="16"/>
                    </w:rPr>
                  </w:pPr>
                  <w:r w:rsidRPr="004054ED">
                    <w:rPr>
                      <w:bCs/>
                      <w:sz w:val="16"/>
                      <w:szCs w:val="16"/>
                    </w:rPr>
                    <w:t>Üye</w:t>
                  </w:r>
                </w:p>
              </w:tc>
              <w:tc>
                <w:tcPr>
                  <w:tcW w:w="0" w:type="auto"/>
                  <w:vAlign w:val="center"/>
                </w:tcPr>
                <w:p w:rsidR="00D070B2" w:rsidRPr="00193458" w:rsidRDefault="00D070B2" w:rsidP="00193458">
                  <w:pPr>
                    <w:rPr>
                      <w:b/>
                      <w:bCs/>
                      <w:sz w:val="16"/>
                      <w:szCs w:val="16"/>
                    </w:rPr>
                  </w:pPr>
                </w:p>
              </w:tc>
              <w:tc>
                <w:tcPr>
                  <w:tcW w:w="5059" w:type="dxa"/>
                  <w:vAlign w:val="center"/>
                </w:tcPr>
                <w:p w:rsidR="00D070B2" w:rsidRPr="00193458" w:rsidRDefault="00D070B2" w:rsidP="00193458">
                  <w:pPr>
                    <w:rPr>
                      <w:b/>
                      <w:bCs/>
                      <w:sz w:val="16"/>
                      <w:szCs w:val="16"/>
                    </w:rPr>
                  </w:pPr>
                  <w:bookmarkStart w:id="0" w:name="_GoBack"/>
                  <w:bookmarkEnd w:id="0"/>
                </w:p>
              </w:tc>
            </w:tr>
            <w:tr w:rsidR="00D070B2" w:rsidRPr="004054ED" w:rsidTr="00193458">
              <w:trPr>
                <w:trHeight w:val="284"/>
              </w:trPr>
              <w:tc>
                <w:tcPr>
                  <w:tcW w:w="0" w:type="auto"/>
                  <w:vAlign w:val="center"/>
                </w:tcPr>
                <w:p w:rsidR="00D070B2" w:rsidRPr="004054ED" w:rsidRDefault="00D070B2" w:rsidP="00193458">
                  <w:pPr>
                    <w:spacing w:before="120"/>
                    <w:jc w:val="center"/>
                    <w:rPr>
                      <w:bCs/>
                      <w:sz w:val="16"/>
                      <w:szCs w:val="16"/>
                    </w:rPr>
                  </w:pPr>
                  <w:r w:rsidRPr="004054ED">
                    <w:rPr>
                      <w:bCs/>
                      <w:sz w:val="16"/>
                      <w:szCs w:val="16"/>
                    </w:rPr>
                    <w:t>Üye</w:t>
                  </w:r>
                </w:p>
              </w:tc>
              <w:tc>
                <w:tcPr>
                  <w:tcW w:w="0" w:type="auto"/>
                  <w:vAlign w:val="center"/>
                </w:tcPr>
                <w:p w:rsidR="00D070B2" w:rsidRPr="00193458" w:rsidRDefault="00D070B2" w:rsidP="00193458">
                  <w:pPr>
                    <w:rPr>
                      <w:b/>
                      <w:bCs/>
                      <w:sz w:val="16"/>
                      <w:szCs w:val="16"/>
                    </w:rPr>
                  </w:pPr>
                </w:p>
              </w:tc>
              <w:tc>
                <w:tcPr>
                  <w:tcW w:w="5059" w:type="dxa"/>
                  <w:vAlign w:val="center"/>
                </w:tcPr>
                <w:p w:rsidR="00D070B2" w:rsidRPr="00193458" w:rsidRDefault="00D070B2" w:rsidP="00193458">
                  <w:pPr>
                    <w:rPr>
                      <w:b/>
                      <w:bCs/>
                      <w:sz w:val="16"/>
                      <w:szCs w:val="16"/>
                    </w:rPr>
                  </w:pPr>
                </w:p>
              </w:tc>
            </w:tr>
            <w:tr w:rsidR="00D070B2" w:rsidRPr="004054ED" w:rsidTr="00193458">
              <w:trPr>
                <w:trHeight w:val="284"/>
              </w:trPr>
              <w:tc>
                <w:tcPr>
                  <w:tcW w:w="0" w:type="auto"/>
                  <w:vAlign w:val="center"/>
                </w:tcPr>
                <w:p w:rsidR="00D070B2" w:rsidRPr="004054ED" w:rsidRDefault="00D070B2" w:rsidP="00193458">
                  <w:pPr>
                    <w:spacing w:before="120"/>
                    <w:jc w:val="center"/>
                    <w:rPr>
                      <w:bCs/>
                      <w:sz w:val="16"/>
                      <w:szCs w:val="16"/>
                    </w:rPr>
                  </w:pPr>
                  <w:r w:rsidRPr="004054ED">
                    <w:rPr>
                      <w:bCs/>
                      <w:sz w:val="16"/>
                      <w:szCs w:val="16"/>
                    </w:rPr>
                    <w:t>Üye</w:t>
                  </w:r>
                </w:p>
              </w:tc>
              <w:tc>
                <w:tcPr>
                  <w:tcW w:w="0" w:type="auto"/>
                  <w:vAlign w:val="center"/>
                </w:tcPr>
                <w:p w:rsidR="00D070B2" w:rsidRPr="00193458" w:rsidRDefault="00D070B2" w:rsidP="00193458">
                  <w:pPr>
                    <w:rPr>
                      <w:b/>
                      <w:bCs/>
                      <w:sz w:val="16"/>
                      <w:szCs w:val="16"/>
                    </w:rPr>
                  </w:pPr>
                </w:p>
              </w:tc>
              <w:tc>
                <w:tcPr>
                  <w:tcW w:w="5059" w:type="dxa"/>
                  <w:vAlign w:val="center"/>
                </w:tcPr>
                <w:p w:rsidR="00D070B2" w:rsidRPr="00193458" w:rsidRDefault="00D070B2" w:rsidP="00193458">
                  <w:pPr>
                    <w:rPr>
                      <w:b/>
                      <w:bCs/>
                      <w:sz w:val="16"/>
                      <w:szCs w:val="16"/>
                    </w:rPr>
                  </w:pPr>
                </w:p>
              </w:tc>
            </w:tr>
            <w:tr w:rsidR="00D070B2" w:rsidRPr="004054ED" w:rsidTr="00193458">
              <w:trPr>
                <w:trHeight w:val="284"/>
              </w:trPr>
              <w:tc>
                <w:tcPr>
                  <w:tcW w:w="0" w:type="auto"/>
                  <w:vAlign w:val="center"/>
                </w:tcPr>
                <w:p w:rsidR="00D070B2" w:rsidRPr="004054ED" w:rsidRDefault="00D070B2" w:rsidP="00193458">
                  <w:pPr>
                    <w:spacing w:before="120"/>
                    <w:jc w:val="center"/>
                    <w:rPr>
                      <w:bCs/>
                      <w:sz w:val="16"/>
                      <w:szCs w:val="16"/>
                    </w:rPr>
                  </w:pPr>
                  <w:r w:rsidRPr="004054ED">
                    <w:rPr>
                      <w:bCs/>
                      <w:sz w:val="16"/>
                      <w:szCs w:val="16"/>
                    </w:rPr>
                    <w:t>Üye</w:t>
                  </w:r>
                </w:p>
              </w:tc>
              <w:tc>
                <w:tcPr>
                  <w:tcW w:w="0" w:type="auto"/>
                  <w:vAlign w:val="center"/>
                </w:tcPr>
                <w:p w:rsidR="00D070B2" w:rsidRPr="00193458" w:rsidRDefault="00D070B2" w:rsidP="00193458">
                  <w:pPr>
                    <w:rPr>
                      <w:b/>
                      <w:bCs/>
                      <w:sz w:val="16"/>
                      <w:szCs w:val="16"/>
                    </w:rPr>
                  </w:pPr>
                </w:p>
              </w:tc>
              <w:tc>
                <w:tcPr>
                  <w:tcW w:w="5059" w:type="dxa"/>
                  <w:vAlign w:val="center"/>
                </w:tcPr>
                <w:p w:rsidR="00D070B2" w:rsidRPr="00193458" w:rsidRDefault="00D070B2" w:rsidP="00193458">
                  <w:pPr>
                    <w:rPr>
                      <w:b/>
                      <w:bCs/>
                      <w:sz w:val="16"/>
                      <w:szCs w:val="16"/>
                    </w:rPr>
                  </w:pPr>
                </w:p>
              </w:tc>
            </w:tr>
            <w:tr w:rsidR="00D070B2" w:rsidRPr="004054ED" w:rsidTr="00D070B2">
              <w:trPr>
                <w:trHeight w:val="284"/>
              </w:trPr>
              <w:tc>
                <w:tcPr>
                  <w:tcW w:w="10343" w:type="dxa"/>
                  <w:gridSpan w:val="3"/>
                  <w:vAlign w:val="center"/>
                </w:tcPr>
                <w:p w:rsidR="00D070B2" w:rsidRPr="004054ED" w:rsidRDefault="00D070B2" w:rsidP="00F75194">
                  <w:pPr>
                    <w:rPr>
                      <w:bCs/>
                      <w:sz w:val="16"/>
                      <w:szCs w:val="16"/>
                    </w:rPr>
                  </w:pPr>
                  <w:r w:rsidRPr="004054ED">
                    <w:rPr>
                      <w:b/>
                      <w:bCs/>
                      <w:sz w:val="16"/>
                      <w:szCs w:val="16"/>
                    </w:rPr>
                    <w:t>YEDEK ÜYELER</w:t>
                  </w:r>
                </w:p>
              </w:tc>
            </w:tr>
            <w:tr w:rsidR="00D070B2" w:rsidRPr="004054ED" w:rsidTr="00193458">
              <w:trPr>
                <w:trHeight w:val="284"/>
              </w:trPr>
              <w:tc>
                <w:tcPr>
                  <w:tcW w:w="0" w:type="auto"/>
                  <w:vAlign w:val="center"/>
                </w:tcPr>
                <w:p w:rsidR="00D070B2" w:rsidRPr="004054ED" w:rsidRDefault="00D070B2" w:rsidP="00193458">
                  <w:pPr>
                    <w:spacing w:before="120"/>
                    <w:jc w:val="center"/>
                    <w:rPr>
                      <w:bCs/>
                      <w:sz w:val="16"/>
                      <w:szCs w:val="16"/>
                    </w:rPr>
                  </w:pPr>
                  <w:r w:rsidRPr="004054ED">
                    <w:rPr>
                      <w:bCs/>
                      <w:sz w:val="16"/>
                      <w:szCs w:val="16"/>
                    </w:rPr>
                    <w:t>Üye</w:t>
                  </w:r>
                </w:p>
              </w:tc>
              <w:tc>
                <w:tcPr>
                  <w:tcW w:w="0" w:type="auto"/>
                  <w:vAlign w:val="center"/>
                </w:tcPr>
                <w:p w:rsidR="00D070B2" w:rsidRPr="00193458" w:rsidRDefault="00D070B2" w:rsidP="00F75194">
                  <w:pPr>
                    <w:rPr>
                      <w:b/>
                      <w:bCs/>
                      <w:sz w:val="16"/>
                      <w:szCs w:val="16"/>
                    </w:rPr>
                  </w:pPr>
                </w:p>
              </w:tc>
              <w:tc>
                <w:tcPr>
                  <w:tcW w:w="5059" w:type="dxa"/>
                  <w:vAlign w:val="center"/>
                </w:tcPr>
                <w:p w:rsidR="00D070B2" w:rsidRPr="00193458" w:rsidRDefault="00D070B2" w:rsidP="00F75194">
                  <w:pPr>
                    <w:rPr>
                      <w:b/>
                      <w:bCs/>
                      <w:sz w:val="16"/>
                      <w:szCs w:val="16"/>
                    </w:rPr>
                  </w:pPr>
                </w:p>
              </w:tc>
            </w:tr>
            <w:tr w:rsidR="00D070B2" w:rsidRPr="004054ED" w:rsidTr="00193458">
              <w:trPr>
                <w:trHeight w:val="284"/>
              </w:trPr>
              <w:tc>
                <w:tcPr>
                  <w:tcW w:w="0" w:type="auto"/>
                  <w:vAlign w:val="center"/>
                </w:tcPr>
                <w:p w:rsidR="00D070B2" w:rsidRPr="004054ED" w:rsidRDefault="00D070B2" w:rsidP="00193458">
                  <w:pPr>
                    <w:spacing w:before="120"/>
                    <w:jc w:val="center"/>
                    <w:rPr>
                      <w:bCs/>
                      <w:sz w:val="16"/>
                      <w:szCs w:val="16"/>
                    </w:rPr>
                  </w:pPr>
                  <w:r w:rsidRPr="004054ED">
                    <w:rPr>
                      <w:bCs/>
                      <w:sz w:val="16"/>
                      <w:szCs w:val="16"/>
                    </w:rPr>
                    <w:t>Üye</w:t>
                  </w:r>
                </w:p>
              </w:tc>
              <w:tc>
                <w:tcPr>
                  <w:tcW w:w="0" w:type="auto"/>
                  <w:vAlign w:val="center"/>
                </w:tcPr>
                <w:p w:rsidR="00D070B2" w:rsidRPr="00193458" w:rsidRDefault="00D070B2" w:rsidP="00F75194">
                  <w:pPr>
                    <w:rPr>
                      <w:b/>
                      <w:bCs/>
                      <w:sz w:val="16"/>
                      <w:szCs w:val="16"/>
                    </w:rPr>
                  </w:pPr>
                </w:p>
              </w:tc>
              <w:tc>
                <w:tcPr>
                  <w:tcW w:w="5059" w:type="dxa"/>
                  <w:vAlign w:val="center"/>
                </w:tcPr>
                <w:p w:rsidR="00D070B2" w:rsidRPr="00193458" w:rsidRDefault="00D070B2" w:rsidP="00F75194">
                  <w:pPr>
                    <w:rPr>
                      <w:b/>
                      <w:bCs/>
                      <w:sz w:val="16"/>
                      <w:szCs w:val="16"/>
                    </w:rPr>
                  </w:pPr>
                </w:p>
              </w:tc>
            </w:tr>
            <w:tr w:rsidR="00D070B2" w:rsidRPr="004054ED" w:rsidTr="00193458">
              <w:trPr>
                <w:trHeight w:val="284"/>
              </w:trPr>
              <w:tc>
                <w:tcPr>
                  <w:tcW w:w="0" w:type="auto"/>
                  <w:vAlign w:val="center"/>
                </w:tcPr>
                <w:p w:rsidR="00D070B2" w:rsidRPr="004054ED" w:rsidRDefault="00D070B2" w:rsidP="00F75194">
                  <w:pPr>
                    <w:spacing w:before="120"/>
                    <w:rPr>
                      <w:bCs/>
                      <w:sz w:val="16"/>
                      <w:szCs w:val="16"/>
                    </w:rPr>
                  </w:pPr>
                </w:p>
              </w:tc>
              <w:tc>
                <w:tcPr>
                  <w:tcW w:w="0" w:type="auto"/>
                  <w:vAlign w:val="center"/>
                </w:tcPr>
                <w:p w:rsidR="00D070B2" w:rsidRPr="00D070B2" w:rsidRDefault="00D070B2" w:rsidP="001C6363">
                  <w:pPr>
                    <w:spacing w:before="120"/>
                    <w:ind w:right="-152"/>
                    <w:rPr>
                      <w:b/>
                      <w:bCs/>
                      <w:sz w:val="14"/>
                      <w:szCs w:val="14"/>
                    </w:rPr>
                  </w:pPr>
                  <w:r w:rsidRPr="00D070B2">
                    <w:rPr>
                      <w:b/>
                      <w:bCs/>
                      <w:sz w:val="14"/>
                      <w:szCs w:val="14"/>
                    </w:rPr>
                    <w:t xml:space="preserve">                                                     </w:t>
                  </w:r>
                  <w:r w:rsidR="001C6363">
                    <w:rPr>
                      <w:b/>
                      <w:bCs/>
                      <w:sz w:val="14"/>
                      <w:szCs w:val="14"/>
                    </w:rPr>
                    <w:t xml:space="preserve">                              </w:t>
                  </w:r>
                  <w:r>
                    <w:rPr>
                      <w:b/>
                      <w:bCs/>
                      <w:sz w:val="14"/>
                      <w:szCs w:val="14"/>
                    </w:rPr>
                    <w:t>Önerilen</w:t>
                  </w:r>
                  <w:r w:rsidRPr="00D070B2">
                    <w:rPr>
                      <w:b/>
                      <w:bCs/>
                      <w:sz w:val="14"/>
                      <w:szCs w:val="14"/>
                    </w:rPr>
                    <w:t xml:space="preserve"> Sınav Tarihi</w:t>
                  </w:r>
                  <w:r w:rsidR="001C6363">
                    <w:rPr>
                      <w:b/>
                      <w:bCs/>
                      <w:sz w:val="14"/>
                      <w:szCs w:val="14"/>
                    </w:rPr>
                    <w:t>:</w:t>
                  </w:r>
                </w:p>
              </w:tc>
              <w:tc>
                <w:tcPr>
                  <w:tcW w:w="5059" w:type="dxa"/>
                  <w:vAlign w:val="center"/>
                </w:tcPr>
                <w:p w:rsidR="00D070B2" w:rsidRPr="00193458" w:rsidRDefault="00D070B2" w:rsidP="00F75194">
                  <w:pPr>
                    <w:rPr>
                      <w:b/>
                      <w:bCs/>
                      <w:sz w:val="16"/>
                      <w:szCs w:val="16"/>
                    </w:rPr>
                  </w:pPr>
                </w:p>
              </w:tc>
            </w:tr>
            <w:tr w:rsidR="00D070B2" w:rsidRPr="004054ED" w:rsidTr="00193458">
              <w:trPr>
                <w:trHeight w:val="284"/>
              </w:trPr>
              <w:tc>
                <w:tcPr>
                  <w:tcW w:w="0" w:type="auto"/>
                  <w:vAlign w:val="center"/>
                </w:tcPr>
                <w:p w:rsidR="00D070B2" w:rsidRPr="004054ED" w:rsidRDefault="00D070B2" w:rsidP="00F75194">
                  <w:pPr>
                    <w:spacing w:before="120"/>
                    <w:rPr>
                      <w:bCs/>
                      <w:sz w:val="16"/>
                      <w:szCs w:val="16"/>
                    </w:rPr>
                  </w:pPr>
                </w:p>
              </w:tc>
              <w:tc>
                <w:tcPr>
                  <w:tcW w:w="0" w:type="auto"/>
                  <w:vAlign w:val="center"/>
                </w:tcPr>
                <w:p w:rsidR="00D070B2" w:rsidRPr="00D070B2" w:rsidRDefault="00D070B2" w:rsidP="001C6363">
                  <w:pPr>
                    <w:spacing w:before="120"/>
                    <w:ind w:right="-152"/>
                    <w:rPr>
                      <w:b/>
                      <w:bCs/>
                      <w:sz w:val="14"/>
                      <w:szCs w:val="14"/>
                    </w:rPr>
                  </w:pPr>
                  <w:r w:rsidRPr="00D070B2">
                    <w:rPr>
                      <w:b/>
                      <w:bCs/>
                      <w:sz w:val="14"/>
                      <w:szCs w:val="14"/>
                    </w:rPr>
                    <w:t xml:space="preserve">                                                                        </w:t>
                  </w:r>
                  <w:r>
                    <w:rPr>
                      <w:b/>
                      <w:bCs/>
                      <w:sz w:val="14"/>
                      <w:szCs w:val="14"/>
                    </w:rPr>
                    <w:t xml:space="preserve">          </w:t>
                  </w:r>
                  <w:r w:rsidR="001C6363">
                    <w:rPr>
                      <w:b/>
                      <w:bCs/>
                      <w:sz w:val="14"/>
                      <w:szCs w:val="14"/>
                    </w:rPr>
                    <w:t xml:space="preserve">    </w:t>
                  </w:r>
                  <w:r>
                    <w:rPr>
                      <w:b/>
                      <w:bCs/>
                      <w:sz w:val="14"/>
                      <w:szCs w:val="14"/>
                    </w:rPr>
                    <w:t xml:space="preserve"> Önerilen</w:t>
                  </w:r>
                  <w:r w:rsidRPr="00D070B2">
                    <w:rPr>
                      <w:b/>
                      <w:bCs/>
                      <w:sz w:val="14"/>
                      <w:szCs w:val="14"/>
                    </w:rPr>
                    <w:t xml:space="preserve"> Sınav Yeri</w:t>
                  </w:r>
                  <w:r w:rsidR="001C6363">
                    <w:rPr>
                      <w:b/>
                      <w:bCs/>
                      <w:sz w:val="14"/>
                      <w:szCs w:val="14"/>
                    </w:rPr>
                    <w:t>:</w:t>
                  </w:r>
                </w:p>
              </w:tc>
              <w:tc>
                <w:tcPr>
                  <w:tcW w:w="5059" w:type="dxa"/>
                  <w:vAlign w:val="center"/>
                </w:tcPr>
                <w:p w:rsidR="00D070B2" w:rsidRPr="00193458" w:rsidRDefault="00D070B2" w:rsidP="00F75194">
                  <w:pPr>
                    <w:rPr>
                      <w:b/>
                      <w:bCs/>
                      <w:sz w:val="16"/>
                      <w:szCs w:val="16"/>
                    </w:rPr>
                  </w:pPr>
                </w:p>
              </w:tc>
            </w:tr>
            <w:tr w:rsidR="00D070B2" w:rsidRPr="004054ED" w:rsidTr="00193458">
              <w:trPr>
                <w:trHeight w:val="284"/>
              </w:trPr>
              <w:tc>
                <w:tcPr>
                  <w:tcW w:w="0" w:type="auto"/>
                  <w:vAlign w:val="center"/>
                </w:tcPr>
                <w:p w:rsidR="00D070B2" w:rsidRPr="004054ED" w:rsidRDefault="00D070B2" w:rsidP="00F75194">
                  <w:pPr>
                    <w:spacing w:before="120"/>
                    <w:rPr>
                      <w:bCs/>
                      <w:sz w:val="16"/>
                      <w:szCs w:val="16"/>
                    </w:rPr>
                  </w:pPr>
                </w:p>
              </w:tc>
              <w:tc>
                <w:tcPr>
                  <w:tcW w:w="0" w:type="auto"/>
                  <w:vAlign w:val="center"/>
                </w:tcPr>
                <w:p w:rsidR="00D070B2" w:rsidRPr="00D070B2" w:rsidRDefault="00D070B2" w:rsidP="001C6363">
                  <w:pPr>
                    <w:spacing w:before="120"/>
                    <w:ind w:right="-152"/>
                    <w:rPr>
                      <w:b/>
                      <w:bCs/>
                      <w:sz w:val="14"/>
                      <w:szCs w:val="14"/>
                    </w:rPr>
                  </w:pPr>
                  <w:r w:rsidRPr="00D070B2">
                    <w:rPr>
                      <w:b/>
                      <w:bCs/>
                      <w:sz w:val="14"/>
                      <w:szCs w:val="14"/>
                    </w:rPr>
                    <w:t xml:space="preserve">                                                              </w:t>
                  </w:r>
                  <w:r w:rsidR="00193458">
                    <w:rPr>
                      <w:b/>
                      <w:bCs/>
                      <w:sz w:val="14"/>
                      <w:szCs w:val="14"/>
                    </w:rPr>
                    <w:t xml:space="preserve">            </w:t>
                  </w:r>
                  <w:r>
                    <w:rPr>
                      <w:b/>
                      <w:bCs/>
                      <w:sz w:val="14"/>
                      <w:szCs w:val="14"/>
                    </w:rPr>
                    <w:t xml:space="preserve">Önerilen </w:t>
                  </w:r>
                  <w:r w:rsidR="00193458">
                    <w:rPr>
                      <w:b/>
                      <w:bCs/>
                      <w:sz w:val="14"/>
                      <w:szCs w:val="14"/>
                    </w:rPr>
                    <w:t xml:space="preserve">Yazılı </w:t>
                  </w:r>
                  <w:r w:rsidRPr="00D070B2">
                    <w:rPr>
                      <w:b/>
                      <w:bCs/>
                      <w:sz w:val="14"/>
                      <w:szCs w:val="14"/>
                    </w:rPr>
                    <w:t>Sınav Saati</w:t>
                  </w:r>
                  <w:r w:rsidR="001C6363">
                    <w:rPr>
                      <w:b/>
                      <w:bCs/>
                      <w:sz w:val="14"/>
                      <w:szCs w:val="14"/>
                    </w:rPr>
                    <w:t>:</w:t>
                  </w:r>
                  <w:r w:rsidRPr="00D070B2">
                    <w:rPr>
                      <w:b/>
                      <w:bCs/>
                      <w:sz w:val="14"/>
                      <w:szCs w:val="14"/>
                    </w:rPr>
                    <w:tab/>
                  </w:r>
                </w:p>
              </w:tc>
              <w:tc>
                <w:tcPr>
                  <w:tcW w:w="5059" w:type="dxa"/>
                  <w:vAlign w:val="center"/>
                </w:tcPr>
                <w:p w:rsidR="00D070B2" w:rsidRPr="00193458" w:rsidRDefault="00D070B2" w:rsidP="00F75194">
                  <w:pPr>
                    <w:rPr>
                      <w:b/>
                      <w:bCs/>
                      <w:sz w:val="16"/>
                      <w:szCs w:val="16"/>
                    </w:rPr>
                  </w:pPr>
                </w:p>
              </w:tc>
            </w:tr>
            <w:tr w:rsidR="00193458" w:rsidRPr="004054ED" w:rsidTr="00193458">
              <w:trPr>
                <w:trHeight w:val="284"/>
              </w:trPr>
              <w:tc>
                <w:tcPr>
                  <w:tcW w:w="0" w:type="auto"/>
                  <w:vAlign w:val="center"/>
                </w:tcPr>
                <w:p w:rsidR="00193458" w:rsidRPr="004054ED" w:rsidRDefault="00193458" w:rsidP="00F75194">
                  <w:pPr>
                    <w:spacing w:before="120"/>
                    <w:rPr>
                      <w:bCs/>
                      <w:sz w:val="16"/>
                      <w:szCs w:val="16"/>
                    </w:rPr>
                  </w:pPr>
                </w:p>
              </w:tc>
              <w:tc>
                <w:tcPr>
                  <w:tcW w:w="0" w:type="auto"/>
                  <w:vAlign w:val="center"/>
                </w:tcPr>
                <w:p w:rsidR="00193458" w:rsidRPr="00D070B2" w:rsidRDefault="00193458" w:rsidP="004A0188">
                  <w:pPr>
                    <w:spacing w:before="120"/>
                    <w:ind w:right="-152"/>
                    <w:rPr>
                      <w:b/>
                      <w:bCs/>
                      <w:sz w:val="14"/>
                      <w:szCs w:val="14"/>
                    </w:rPr>
                  </w:pPr>
                  <w:r w:rsidRPr="00D070B2">
                    <w:rPr>
                      <w:b/>
                      <w:bCs/>
                      <w:sz w:val="14"/>
                      <w:szCs w:val="14"/>
                    </w:rPr>
                    <w:t xml:space="preserve">                                                              </w:t>
                  </w:r>
                  <w:r>
                    <w:rPr>
                      <w:b/>
                      <w:bCs/>
                      <w:sz w:val="14"/>
                      <w:szCs w:val="14"/>
                    </w:rPr>
                    <w:t xml:space="preserve">             Önerilen Sözlü </w:t>
                  </w:r>
                  <w:r w:rsidRPr="00D070B2">
                    <w:rPr>
                      <w:b/>
                      <w:bCs/>
                      <w:sz w:val="14"/>
                      <w:szCs w:val="14"/>
                    </w:rPr>
                    <w:t>Sınav Saati</w:t>
                  </w:r>
                  <w:r>
                    <w:rPr>
                      <w:b/>
                      <w:bCs/>
                      <w:sz w:val="14"/>
                      <w:szCs w:val="14"/>
                    </w:rPr>
                    <w:t>:</w:t>
                  </w:r>
                  <w:r w:rsidRPr="00D070B2">
                    <w:rPr>
                      <w:b/>
                      <w:bCs/>
                      <w:sz w:val="14"/>
                      <w:szCs w:val="14"/>
                    </w:rPr>
                    <w:tab/>
                  </w:r>
                </w:p>
              </w:tc>
              <w:tc>
                <w:tcPr>
                  <w:tcW w:w="5059" w:type="dxa"/>
                  <w:vAlign w:val="center"/>
                </w:tcPr>
                <w:p w:rsidR="00193458" w:rsidRPr="00193458" w:rsidRDefault="00193458" w:rsidP="00F75194">
                  <w:pPr>
                    <w:rPr>
                      <w:b/>
                      <w:bCs/>
                      <w:sz w:val="16"/>
                      <w:szCs w:val="16"/>
                    </w:rPr>
                  </w:pPr>
                </w:p>
              </w:tc>
            </w:tr>
          </w:tbl>
          <w:p w:rsidR="00D070B2" w:rsidRPr="00B95884" w:rsidRDefault="00D070B2" w:rsidP="00F75194">
            <w:pPr>
              <w:rPr>
                <w:b/>
                <w:bCs/>
                <w:i/>
                <w:sz w:val="12"/>
                <w:szCs w:val="12"/>
              </w:rPr>
            </w:pPr>
            <w:r w:rsidRPr="00B95884">
              <w:rPr>
                <w:b/>
                <w:i/>
                <w:sz w:val="14"/>
                <w:szCs w:val="14"/>
              </w:rPr>
              <w:t xml:space="preserve">Doktora </w:t>
            </w:r>
            <w:r w:rsidR="00B95884" w:rsidRPr="00B95884">
              <w:rPr>
                <w:b/>
                <w:i/>
                <w:sz w:val="14"/>
                <w:szCs w:val="14"/>
              </w:rPr>
              <w:t>Y</w:t>
            </w:r>
            <w:r w:rsidRPr="00B95884">
              <w:rPr>
                <w:b/>
                <w:i/>
                <w:sz w:val="14"/>
                <w:szCs w:val="14"/>
              </w:rPr>
              <w:t xml:space="preserve">eterlik </w:t>
            </w:r>
            <w:r w:rsidR="00B95884" w:rsidRPr="00B95884">
              <w:rPr>
                <w:b/>
                <w:i/>
                <w:sz w:val="14"/>
                <w:szCs w:val="14"/>
              </w:rPr>
              <w:t>S</w:t>
            </w:r>
            <w:r w:rsidRPr="00B95884">
              <w:rPr>
                <w:b/>
                <w:i/>
                <w:sz w:val="14"/>
                <w:szCs w:val="14"/>
              </w:rPr>
              <w:t>ınavı:</w:t>
            </w:r>
          </w:p>
          <w:p w:rsidR="00D070B2" w:rsidRPr="00D070B2" w:rsidRDefault="00D070B2" w:rsidP="00F75194">
            <w:pPr>
              <w:pStyle w:val="Gvdemetni20"/>
              <w:shd w:val="clear" w:color="auto" w:fill="auto"/>
              <w:spacing w:before="0"/>
              <w:ind w:firstLine="600"/>
              <w:jc w:val="left"/>
              <w:rPr>
                <w:rFonts w:ascii="Times New Roman" w:hAnsi="Times New Roman" w:cs="Times New Roman"/>
                <w:b/>
                <w:sz w:val="14"/>
                <w:szCs w:val="14"/>
                <w:u w:val="single"/>
              </w:rPr>
            </w:pPr>
            <w:r w:rsidRPr="00D070B2">
              <w:rPr>
                <w:rStyle w:val="Gvdemetni2Kaln"/>
                <w:rFonts w:ascii="Times New Roman" w:hAnsi="Times New Roman" w:cs="Times New Roman"/>
                <w:sz w:val="14"/>
                <w:szCs w:val="14"/>
              </w:rPr>
              <w:t xml:space="preserve">MADDE 40 - </w:t>
            </w:r>
            <w:r w:rsidRPr="00D070B2">
              <w:rPr>
                <w:rFonts w:ascii="Times New Roman" w:hAnsi="Times New Roman" w:cs="Times New Roman"/>
                <w:sz w:val="14"/>
                <w:szCs w:val="14"/>
              </w:rPr>
              <w:t xml:space="preserve">(1) Doktora yeterlik sınavının amacı, öğrencinin temel konular ve doktora çalışması ile ilgili konularda derinliğine bilgi sahibi olup olmadığının sınanmasıdır. Doktora programının </w:t>
            </w:r>
            <w:r w:rsidRPr="00D070B2">
              <w:rPr>
                <w:rFonts w:ascii="Times New Roman" w:hAnsi="Times New Roman" w:cs="Times New Roman"/>
                <w:b/>
                <w:sz w:val="14"/>
                <w:szCs w:val="14"/>
                <w:u w:val="single"/>
              </w:rPr>
              <w:t xml:space="preserve">ders yükümlülüklerini başarıyla 60 </w:t>
            </w:r>
            <w:proofErr w:type="gramStart"/>
            <w:r w:rsidRPr="00D070B2">
              <w:rPr>
                <w:rFonts w:ascii="Times New Roman" w:hAnsi="Times New Roman" w:cs="Times New Roman"/>
                <w:b/>
                <w:sz w:val="14"/>
                <w:szCs w:val="14"/>
                <w:u w:val="single"/>
              </w:rPr>
              <w:t>AKTS  ve</w:t>
            </w:r>
            <w:proofErr w:type="gramEnd"/>
            <w:r w:rsidRPr="00D070B2">
              <w:rPr>
                <w:rFonts w:ascii="Times New Roman" w:hAnsi="Times New Roman" w:cs="Times New Roman"/>
                <w:b/>
                <w:sz w:val="14"/>
                <w:szCs w:val="14"/>
                <w:u w:val="single"/>
              </w:rPr>
              <w:t xml:space="preserve"> 4.00 üzerinden en az 2.50 GABNO ile tamamlayan öğrenciler yeterlik sınavına girmeye hak kazanırlar.</w:t>
            </w:r>
          </w:p>
          <w:p w:rsidR="00D070B2" w:rsidRPr="00D070B2" w:rsidRDefault="00D070B2" w:rsidP="00F75194">
            <w:pPr>
              <w:pStyle w:val="Gvdemetni20"/>
              <w:numPr>
                <w:ilvl w:val="0"/>
                <w:numId w:val="1"/>
              </w:numPr>
              <w:shd w:val="clear" w:color="auto" w:fill="auto"/>
              <w:tabs>
                <w:tab w:val="left" w:pos="913"/>
              </w:tabs>
              <w:spacing w:before="0"/>
              <w:ind w:firstLine="600"/>
              <w:jc w:val="left"/>
              <w:rPr>
                <w:rFonts w:ascii="Times New Roman" w:hAnsi="Times New Roman" w:cs="Times New Roman"/>
                <w:sz w:val="14"/>
                <w:szCs w:val="14"/>
              </w:rPr>
            </w:pPr>
            <w:r w:rsidRPr="00D070B2">
              <w:rPr>
                <w:rFonts w:ascii="Times New Roman" w:hAnsi="Times New Roman" w:cs="Times New Roman"/>
                <w:sz w:val="14"/>
                <w:szCs w:val="14"/>
              </w:rPr>
              <w:t>Öğrenci, en geç beşinci yarıyılın sonuna kadar yeterlik sınavına girmek zorundadır. Bütünleşik doktora programları için bu süre en geç yedinci yarıyılın sonuna kadardır. Geçerli bir mazereti olmaksızın yeterlik sınavına girmeyen öğrenci başarısız sayılır.</w:t>
            </w:r>
          </w:p>
          <w:p w:rsidR="00D070B2" w:rsidRPr="00D070B2" w:rsidRDefault="00D070B2" w:rsidP="00F75194">
            <w:pPr>
              <w:pStyle w:val="Gvdemetni20"/>
              <w:numPr>
                <w:ilvl w:val="0"/>
                <w:numId w:val="1"/>
              </w:numPr>
              <w:shd w:val="clear" w:color="auto" w:fill="auto"/>
              <w:tabs>
                <w:tab w:val="left" w:pos="908"/>
              </w:tabs>
              <w:spacing w:before="0"/>
              <w:ind w:firstLine="600"/>
              <w:jc w:val="left"/>
              <w:rPr>
                <w:rFonts w:ascii="Times New Roman" w:hAnsi="Times New Roman" w:cs="Times New Roman"/>
                <w:sz w:val="14"/>
                <w:szCs w:val="14"/>
              </w:rPr>
            </w:pPr>
            <w:r w:rsidRPr="00D070B2">
              <w:rPr>
                <w:rFonts w:ascii="Times New Roman" w:hAnsi="Times New Roman" w:cs="Times New Roman"/>
                <w:sz w:val="14"/>
                <w:szCs w:val="14"/>
              </w:rPr>
              <w:t>Bir öğrenci bir yıl içerisinde en fazla iki kez doktora yeterlik sınavına girebilir. Yeterlik sınavının tarihleri ilgili EYK tarafından belirlenir.</w:t>
            </w:r>
          </w:p>
          <w:p w:rsidR="00D070B2" w:rsidRPr="00D070B2" w:rsidRDefault="00D070B2" w:rsidP="00F75194">
            <w:pPr>
              <w:pStyle w:val="Gvdemetni20"/>
              <w:numPr>
                <w:ilvl w:val="0"/>
                <w:numId w:val="1"/>
              </w:numPr>
              <w:shd w:val="clear" w:color="auto" w:fill="auto"/>
              <w:tabs>
                <w:tab w:val="left" w:pos="918"/>
              </w:tabs>
              <w:spacing w:before="0"/>
              <w:ind w:firstLine="600"/>
              <w:jc w:val="left"/>
              <w:rPr>
                <w:rFonts w:ascii="Times New Roman" w:hAnsi="Times New Roman" w:cs="Times New Roman"/>
                <w:sz w:val="14"/>
                <w:szCs w:val="14"/>
              </w:rPr>
            </w:pPr>
            <w:r w:rsidRPr="00D070B2">
              <w:rPr>
                <w:rFonts w:ascii="Times New Roman" w:hAnsi="Times New Roman" w:cs="Times New Roman"/>
                <w:sz w:val="14"/>
                <w:szCs w:val="14"/>
              </w:rPr>
              <w:t>EYK farklı alanlardaki sınavları hazırlamak, uygulamak ve değerlendirmek amacıyla sınav jürileri kurabilir.</w:t>
            </w:r>
          </w:p>
          <w:p w:rsidR="00D070B2" w:rsidRPr="00D070B2" w:rsidRDefault="00D070B2" w:rsidP="00F75194">
            <w:pPr>
              <w:pStyle w:val="Gvdemetni20"/>
              <w:numPr>
                <w:ilvl w:val="0"/>
                <w:numId w:val="1"/>
              </w:numPr>
              <w:shd w:val="clear" w:color="auto" w:fill="auto"/>
              <w:tabs>
                <w:tab w:val="left" w:pos="913"/>
              </w:tabs>
              <w:spacing w:before="0"/>
              <w:ind w:firstLine="600"/>
              <w:jc w:val="left"/>
              <w:rPr>
                <w:rFonts w:ascii="Times New Roman" w:hAnsi="Times New Roman" w:cs="Times New Roman"/>
                <w:sz w:val="14"/>
                <w:szCs w:val="14"/>
              </w:rPr>
            </w:pPr>
            <w:r w:rsidRPr="00D070B2">
              <w:rPr>
                <w:rFonts w:ascii="Times New Roman" w:hAnsi="Times New Roman" w:cs="Times New Roman"/>
                <w:sz w:val="14"/>
                <w:szCs w:val="14"/>
              </w:rPr>
              <w:t xml:space="preserve">Yeterlik sınav jürisi, EABDAK tarafından danışmanın da görüşü alınarak önerilen, biri danışman ve en az ikisi başka bir yükseköğretim kurumundan olmak üzere, 5 öğretim üyesi ve biri aynı anabilim dalından diğeri başka bir yükseköğretim kurumundan seçilen iki yedek öğretim üyesinden oluşur. Yeterlik jürisi, </w:t>
            </w:r>
            <w:proofErr w:type="spellStart"/>
            <w:r w:rsidRPr="00D070B2">
              <w:rPr>
                <w:rFonts w:ascii="Times New Roman" w:hAnsi="Times New Roman" w:cs="Times New Roman"/>
                <w:sz w:val="14"/>
                <w:szCs w:val="14"/>
              </w:rPr>
              <w:t>EYK’nin</w:t>
            </w:r>
            <w:proofErr w:type="spellEnd"/>
            <w:r w:rsidRPr="00D070B2">
              <w:rPr>
                <w:rFonts w:ascii="Times New Roman" w:hAnsi="Times New Roman" w:cs="Times New Roman"/>
                <w:sz w:val="14"/>
                <w:szCs w:val="14"/>
              </w:rPr>
              <w:t xml:space="preserve"> onayı ile geçerlilik kazanır.</w:t>
            </w:r>
          </w:p>
          <w:p w:rsidR="00D070B2" w:rsidRPr="00D070B2" w:rsidRDefault="00D070B2" w:rsidP="00F75194">
            <w:pPr>
              <w:pStyle w:val="Gvdemetni20"/>
              <w:numPr>
                <w:ilvl w:val="0"/>
                <w:numId w:val="1"/>
              </w:numPr>
              <w:shd w:val="clear" w:color="auto" w:fill="auto"/>
              <w:tabs>
                <w:tab w:val="left" w:pos="913"/>
              </w:tabs>
              <w:spacing w:before="0"/>
              <w:ind w:firstLine="600"/>
              <w:jc w:val="left"/>
              <w:rPr>
                <w:rFonts w:ascii="Times New Roman" w:hAnsi="Times New Roman" w:cs="Times New Roman"/>
                <w:sz w:val="14"/>
                <w:szCs w:val="14"/>
              </w:rPr>
            </w:pPr>
            <w:r w:rsidRPr="00D070B2">
              <w:rPr>
                <w:rFonts w:ascii="Times New Roman" w:hAnsi="Times New Roman" w:cs="Times New Roman"/>
                <w:sz w:val="14"/>
                <w:szCs w:val="14"/>
              </w:rPr>
              <w:t>Doktora yeterlik sınavı, yazılı ve sözlü olmak üzere iki bölüm halinde yapılır. Jüri tarafından yazılı sınavda başarılı bulunan öğrenci sözlü sınava alınır. Sözlü sınavda sorulan sorular ve cevapları yazılı olarak kayıt altına alınır. Sözlü sınav, dinleyicilerin katılımına açık olarak yapılır. Dinleyiciler; öğretim elemanları, lisansüstü öğrenciler ve alanın uzmanlarından oluşabilir. Sınav jürisi öğrencinin yazılı ve sözlü sınavlardaki başarı durumunu değerlendirerek öğrencinin başarılı veya başarısız olduğuna salt çoğunlukla karar verir. EABD başkanlığı öğrencinin doktora yeterlik sınavlarındaki (yazılı ve sözlü sınav sonucu) başarı durumunun belirtildiği formları en geç üç işgünü içerisinde enstitüye tutanakla bildirir.</w:t>
            </w:r>
          </w:p>
          <w:p w:rsidR="00D070B2" w:rsidRPr="00D070B2" w:rsidRDefault="00D070B2" w:rsidP="00F75194">
            <w:pPr>
              <w:pStyle w:val="Gvdemetni20"/>
              <w:numPr>
                <w:ilvl w:val="0"/>
                <w:numId w:val="1"/>
              </w:numPr>
              <w:shd w:val="clear" w:color="auto" w:fill="auto"/>
              <w:tabs>
                <w:tab w:val="left" w:pos="903"/>
              </w:tabs>
              <w:spacing w:before="0"/>
              <w:ind w:firstLine="600"/>
              <w:jc w:val="left"/>
              <w:rPr>
                <w:rFonts w:ascii="Times New Roman" w:hAnsi="Times New Roman" w:cs="Times New Roman"/>
                <w:sz w:val="14"/>
                <w:szCs w:val="14"/>
              </w:rPr>
            </w:pPr>
            <w:r w:rsidRPr="00D070B2">
              <w:rPr>
                <w:rFonts w:ascii="Times New Roman" w:hAnsi="Times New Roman" w:cs="Times New Roman"/>
                <w:sz w:val="14"/>
                <w:szCs w:val="14"/>
              </w:rPr>
              <w:t>Yeterlik sınavında başarısız olan öğrenci başarısız olduğu bölüm/bölümlerden bir sonraki yarıyılda tekrar sınava alınır. Bu sınavda da başarısız olan öğrencinin doktora programı ile ilişiği kesilir.</w:t>
            </w:r>
          </w:p>
          <w:p w:rsidR="00D070B2" w:rsidRDefault="00D070B2" w:rsidP="00F75194">
            <w:pPr>
              <w:pStyle w:val="Gvdemetni20"/>
              <w:numPr>
                <w:ilvl w:val="0"/>
                <w:numId w:val="1"/>
              </w:numPr>
              <w:shd w:val="clear" w:color="auto" w:fill="auto"/>
              <w:tabs>
                <w:tab w:val="left" w:pos="918"/>
              </w:tabs>
              <w:spacing w:before="0"/>
              <w:ind w:firstLine="600"/>
              <w:jc w:val="left"/>
              <w:rPr>
                <w:rFonts w:ascii="Times New Roman" w:hAnsi="Times New Roman" w:cs="Times New Roman"/>
                <w:sz w:val="14"/>
                <w:szCs w:val="14"/>
              </w:rPr>
            </w:pPr>
            <w:r w:rsidRPr="00D070B2">
              <w:rPr>
                <w:rFonts w:ascii="Times New Roman" w:hAnsi="Times New Roman" w:cs="Times New Roman"/>
                <w:sz w:val="14"/>
                <w:szCs w:val="14"/>
              </w:rPr>
              <w:t>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B95884" w:rsidRPr="00D070B2" w:rsidRDefault="00B95884" w:rsidP="00B95884">
            <w:pPr>
              <w:pStyle w:val="Gvdemetni20"/>
              <w:shd w:val="clear" w:color="auto" w:fill="auto"/>
              <w:tabs>
                <w:tab w:val="left" w:pos="918"/>
              </w:tabs>
              <w:spacing w:before="0"/>
              <w:ind w:left="600"/>
              <w:jc w:val="left"/>
              <w:rPr>
                <w:rFonts w:ascii="Times New Roman" w:hAnsi="Times New Roman" w:cs="Times New Roman"/>
                <w:sz w:val="14"/>
                <w:szCs w:val="14"/>
              </w:rPr>
            </w:pPr>
          </w:p>
          <w:p w:rsidR="00D070B2" w:rsidRPr="00FE2F0D" w:rsidRDefault="00D070B2" w:rsidP="00F75194">
            <w:pPr>
              <w:rPr>
                <w:rFonts w:ascii="Arial" w:hAnsi="Arial" w:cs="Arial"/>
                <w:b/>
                <w:bCs/>
                <w:sz w:val="14"/>
                <w:szCs w:val="14"/>
              </w:rPr>
            </w:pPr>
          </w:p>
          <w:p w:rsidR="00FF2714" w:rsidRPr="00AF3713" w:rsidRDefault="00D070B2" w:rsidP="00FF2714">
            <w:pPr>
              <w:pStyle w:val="AralkYok"/>
              <w:rPr>
                <w:rFonts w:ascii="Arial" w:hAnsi="Arial" w:cs="Arial"/>
                <w:b/>
                <w:bCs/>
                <w:sz w:val="20"/>
                <w:szCs w:val="20"/>
              </w:rPr>
            </w:pPr>
            <w:r>
              <w:rPr>
                <w:rFonts w:ascii="Arial" w:hAnsi="Arial" w:cs="Arial"/>
                <w:b/>
                <w:bCs/>
                <w:sz w:val="20"/>
                <w:szCs w:val="20"/>
              </w:rPr>
              <w:t xml:space="preserve">          </w:t>
            </w:r>
            <w:r w:rsidR="00FF2714">
              <w:rPr>
                <w:rFonts w:ascii="Arial" w:hAnsi="Arial" w:cs="Arial"/>
                <w:b/>
                <w:bCs/>
                <w:sz w:val="20"/>
                <w:szCs w:val="20"/>
              </w:rPr>
              <w:tab/>
            </w:r>
            <w:r w:rsidR="00FF2714" w:rsidRPr="00600B86">
              <w:rPr>
                <w:sz w:val="18"/>
                <w:szCs w:val="18"/>
              </w:rPr>
              <w:tab/>
            </w:r>
            <w:r w:rsidR="00FF2714">
              <w:rPr>
                <w:sz w:val="18"/>
                <w:szCs w:val="18"/>
              </w:rPr>
              <w:t xml:space="preserve">                             </w:t>
            </w:r>
            <w:r w:rsidR="00AF3713">
              <w:rPr>
                <w:sz w:val="18"/>
                <w:szCs w:val="18"/>
              </w:rPr>
              <w:t xml:space="preserve">                                                                                                                       </w:t>
            </w:r>
            <w:r w:rsidR="00E70707">
              <w:rPr>
                <w:sz w:val="18"/>
                <w:szCs w:val="18"/>
              </w:rPr>
              <w:t xml:space="preserve">                                                                                           </w:t>
            </w:r>
            <w:r w:rsidR="00AC2C78">
              <w:rPr>
                <w:sz w:val="18"/>
                <w:szCs w:val="18"/>
              </w:rPr>
              <w:t xml:space="preserve"> </w:t>
            </w:r>
            <w:r w:rsidR="00FF2714" w:rsidRPr="00600B86">
              <w:rPr>
                <w:sz w:val="18"/>
                <w:szCs w:val="18"/>
              </w:rPr>
              <w:tab/>
            </w:r>
          </w:p>
          <w:p w:rsidR="00AF3713" w:rsidRDefault="00FF2714" w:rsidP="00FF2714">
            <w:pPr>
              <w:pStyle w:val="AralkYok"/>
              <w:tabs>
                <w:tab w:val="left" w:pos="3990"/>
              </w:tabs>
              <w:rPr>
                <w:sz w:val="18"/>
                <w:szCs w:val="18"/>
              </w:rPr>
            </w:pPr>
            <w:r w:rsidRPr="00600B86">
              <w:rPr>
                <w:sz w:val="18"/>
                <w:szCs w:val="18"/>
              </w:rPr>
              <w:tab/>
            </w:r>
            <w:r w:rsidR="00AF3713">
              <w:rPr>
                <w:sz w:val="18"/>
                <w:szCs w:val="18"/>
              </w:rPr>
              <w:t xml:space="preserve">     Enstitü Sekreter</w:t>
            </w:r>
            <w:r w:rsidR="00B95884">
              <w:rPr>
                <w:sz w:val="18"/>
                <w:szCs w:val="18"/>
              </w:rPr>
              <w:t>i</w:t>
            </w:r>
            <w:r w:rsidR="00AF3713">
              <w:rPr>
                <w:sz w:val="18"/>
                <w:szCs w:val="18"/>
              </w:rPr>
              <w:t xml:space="preserve">      </w:t>
            </w:r>
          </w:p>
          <w:p w:rsidR="00D070B2" w:rsidRDefault="00AF3713" w:rsidP="00FF2714">
            <w:pPr>
              <w:pStyle w:val="AralkYok"/>
              <w:tabs>
                <w:tab w:val="left" w:pos="3990"/>
              </w:tabs>
              <w:rPr>
                <w:rFonts w:ascii="Arial" w:hAnsi="Arial" w:cs="Arial"/>
                <w:b/>
                <w:bCs/>
                <w:sz w:val="20"/>
                <w:szCs w:val="20"/>
              </w:rPr>
            </w:pPr>
            <w:r>
              <w:rPr>
                <w:sz w:val="18"/>
                <w:szCs w:val="18"/>
              </w:rPr>
              <w:t xml:space="preserve">                                                                                                        </w:t>
            </w:r>
            <w:r w:rsidR="00FF2714" w:rsidRPr="00600B86">
              <w:rPr>
                <w:sz w:val="18"/>
                <w:szCs w:val="18"/>
              </w:rPr>
              <w:t>İmza</w:t>
            </w:r>
            <w:r w:rsidR="00FF2714" w:rsidRPr="00600B86">
              <w:rPr>
                <w:sz w:val="18"/>
                <w:szCs w:val="18"/>
              </w:rPr>
              <w:tab/>
            </w:r>
          </w:p>
          <w:p w:rsidR="00D070B2" w:rsidRDefault="00D070B2" w:rsidP="00600B86">
            <w:pPr>
              <w:pStyle w:val="AralkYok"/>
              <w:rPr>
                <w:rFonts w:ascii="Arial" w:hAnsi="Arial" w:cs="Arial"/>
                <w:b/>
                <w:bCs/>
                <w:sz w:val="20"/>
                <w:szCs w:val="20"/>
              </w:rPr>
            </w:pPr>
          </w:p>
          <w:p w:rsidR="00AF3713" w:rsidRDefault="00AF3713" w:rsidP="00600B86">
            <w:pPr>
              <w:pStyle w:val="AralkYok"/>
              <w:rPr>
                <w:rFonts w:ascii="Arial" w:hAnsi="Arial" w:cs="Arial"/>
                <w:b/>
                <w:bCs/>
                <w:sz w:val="20"/>
                <w:szCs w:val="20"/>
              </w:rPr>
            </w:pPr>
            <w:r>
              <w:rPr>
                <w:rFonts w:ascii="Arial" w:hAnsi="Arial" w:cs="Arial"/>
                <w:b/>
                <w:bCs/>
                <w:sz w:val="20"/>
                <w:szCs w:val="20"/>
              </w:rPr>
              <w:t xml:space="preserve">                      </w:t>
            </w:r>
          </w:p>
          <w:p w:rsidR="00AC2C78" w:rsidRDefault="00AC2C78" w:rsidP="00600B86">
            <w:pPr>
              <w:pStyle w:val="AralkYok"/>
              <w:rPr>
                <w:rFonts w:ascii="Arial" w:hAnsi="Arial" w:cs="Arial"/>
                <w:b/>
                <w:bCs/>
                <w:sz w:val="20"/>
                <w:szCs w:val="20"/>
              </w:rPr>
            </w:pPr>
            <w:r>
              <w:rPr>
                <w:rFonts w:ascii="Arial" w:hAnsi="Arial" w:cs="Arial"/>
                <w:b/>
                <w:bCs/>
                <w:sz w:val="20"/>
                <w:szCs w:val="20"/>
              </w:rPr>
              <w:t xml:space="preserve">             </w:t>
            </w:r>
          </w:p>
          <w:p w:rsidR="00AF3713" w:rsidRDefault="00AC2C78" w:rsidP="00600B86">
            <w:pPr>
              <w:pStyle w:val="AralkYok"/>
              <w:rPr>
                <w:sz w:val="18"/>
                <w:szCs w:val="18"/>
              </w:rPr>
            </w:pPr>
            <w:r>
              <w:rPr>
                <w:rFonts w:ascii="Arial" w:hAnsi="Arial" w:cs="Arial"/>
                <w:b/>
                <w:bCs/>
                <w:sz w:val="20"/>
                <w:szCs w:val="20"/>
              </w:rPr>
              <w:t xml:space="preserve">               </w:t>
            </w:r>
            <w:r w:rsidR="00D070B2" w:rsidRPr="00600B86">
              <w:rPr>
                <w:sz w:val="18"/>
                <w:szCs w:val="18"/>
              </w:rPr>
              <w:t xml:space="preserve">Danışman </w:t>
            </w:r>
            <w:r w:rsidR="00E70707">
              <w:rPr>
                <w:sz w:val="18"/>
                <w:szCs w:val="18"/>
              </w:rPr>
              <w:t xml:space="preserve">                                                                                                         </w:t>
            </w:r>
            <w:r w:rsidR="00D070B2" w:rsidRPr="00600B86">
              <w:rPr>
                <w:sz w:val="18"/>
                <w:szCs w:val="18"/>
              </w:rPr>
              <w:t>Anabilim Dalı Başkanı</w:t>
            </w:r>
          </w:p>
          <w:p w:rsidR="00AC2C78" w:rsidRPr="00AC2C78" w:rsidRDefault="00AF3713" w:rsidP="00600B86">
            <w:pPr>
              <w:pStyle w:val="AralkYok"/>
              <w:rPr>
                <w:sz w:val="18"/>
                <w:szCs w:val="18"/>
              </w:rPr>
            </w:pPr>
            <w:r>
              <w:rPr>
                <w:sz w:val="18"/>
                <w:szCs w:val="18"/>
              </w:rPr>
              <w:t xml:space="preserve">                        </w:t>
            </w:r>
            <w:r w:rsidR="00D070B2" w:rsidRPr="00600B86">
              <w:rPr>
                <w:sz w:val="18"/>
                <w:szCs w:val="18"/>
              </w:rPr>
              <w:t>İmza</w:t>
            </w:r>
            <w:r w:rsidR="00D070B2" w:rsidRPr="00600B86">
              <w:rPr>
                <w:sz w:val="18"/>
                <w:szCs w:val="18"/>
              </w:rPr>
              <w:tab/>
            </w:r>
            <w:r w:rsidR="00D070B2" w:rsidRPr="00600B86">
              <w:rPr>
                <w:sz w:val="18"/>
                <w:szCs w:val="18"/>
              </w:rPr>
              <w:tab/>
            </w:r>
            <w:r w:rsidR="00D070B2" w:rsidRPr="00600B86">
              <w:rPr>
                <w:sz w:val="18"/>
                <w:szCs w:val="18"/>
              </w:rPr>
              <w:tab/>
            </w:r>
            <w:r w:rsidR="00D070B2" w:rsidRPr="00600B86">
              <w:rPr>
                <w:sz w:val="18"/>
                <w:szCs w:val="18"/>
              </w:rPr>
              <w:tab/>
            </w:r>
            <w:r w:rsidR="00D070B2">
              <w:rPr>
                <w:sz w:val="18"/>
                <w:szCs w:val="18"/>
              </w:rPr>
              <w:t xml:space="preserve">                                                         </w:t>
            </w:r>
            <w:r>
              <w:rPr>
                <w:sz w:val="18"/>
                <w:szCs w:val="18"/>
              </w:rPr>
              <w:t xml:space="preserve">    </w:t>
            </w:r>
            <w:r w:rsidR="00D070B2" w:rsidRPr="00600B86">
              <w:rPr>
                <w:sz w:val="18"/>
                <w:szCs w:val="18"/>
              </w:rPr>
              <w:t>İmza</w:t>
            </w:r>
          </w:p>
        </w:tc>
      </w:tr>
    </w:tbl>
    <w:p w:rsidR="001A3733" w:rsidRDefault="001A3733" w:rsidP="00193458"/>
    <w:sectPr w:rsidR="001A3733" w:rsidSect="00193458">
      <w:headerReference w:type="default" r:id="rId8"/>
      <w:pgSz w:w="11906" w:h="16838"/>
      <w:pgMar w:top="1418" w:right="1418" w:bottom="79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FA" w:rsidRDefault="005908FA" w:rsidP="00AF3713">
      <w:r>
        <w:separator/>
      </w:r>
    </w:p>
  </w:endnote>
  <w:endnote w:type="continuationSeparator" w:id="0">
    <w:p w:rsidR="005908FA" w:rsidRDefault="005908FA" w:rsidP="00AF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FA" w:rsidRDefault="005908FA" w:rsidP="00AF3713">
      <w:r>
        <w:separator/>
      </w:r>
    </w:p>
  </w:footnote>
  <w:footnote w:type="continuationSeparator" w:id="0">
    <w:p w:rsidR="005908FA" w:rsidRDefault="005908FA" w:rsidP="00AF37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C78" w:rsidRDefault="00AC2C78">
    <w:pPr>
      <w:pStyle w:val="stbilgi"/>
    </w:pPr>
  </w:p>
  <w:tbl>
    <w:tblPr>
      <w:tblW w:w="5782" w:type="pct"/>
      <w:tblInd w:w="-567" w:type="dxa"/>
      <w:tblCellMar>
        <w:left w:w="0" w:type="dxa"/>
        <w:right w:w="0" w:type="dxa"/>
      </w:tblCellMar>
      <w:tblLook w:val="01E0" w:firstRow="1" w:lastRow="1" w:firstColumn="1" w:lastColumn="1" w:noHBand="0" w:noVBand="0"/>
    </w:tblPr>
    <w:tblGrid>
      <w:gridCol w:w="2881"/>
      <w:gridCol w:w="4514"/>
      <w:gridCol w:w="3094"/>
    </w:tblGrid>
    <w:tr w:rsidR="00AC2C78" w:rsidRPr="00AC2C78" w:rsidTr="00233AEF">
      <w:trPr>
        <w:trHeight w:val="1645"/>
      </w:trPr>
      <w:tc>
        <w:tcPr>
          <w:tcW w:w="1373" w:type="pct"/>
          <w:shd w:val="clear" w:color="auto" w:fill="auto"/>
          <w:vAlign w:val="bottom"/>
        </w:tcPr>
        <w:p w:rsidR="00AC2C78" w:rsidRPr="00AC2C78" w:rsidRDefault="00AC2C78" w:rsidP="00AC2C78">
          <w:pPr>
            <w:jc w:val="right"/>
            <w:rPr>
              <w:rFonts w:ascii="Arial" w:hAnsi="Arial" w:cs="Arial"/>
              <w:sz w:val="20"/>
              <w:szCs w:val="20"/>
            </w:rPr>
          </w:pPr>
        </w:p>
        <w:p w:rsidR="00AC2C78" w:rsidRPr="00AC2C78" w:rsidRDefault="00AC2C78" w:rsidP="00AC2C78">
          <w:pPr>
            <w:jc w:val="right"/>
            <w:rPr>
              <w:rFonts w:ascii="Arial" w:hAnsi="Arial" w:cs="Arial"/>
              <w:sz w:val="20"/>
              <w:szCs w:val="20"/>
            </w:rPr>
          </w:pPr>
        </w:p>
        <w:p w:rsidR="00AC2C78" w:rsidRPr="00AC2C78" w:rsidRDefault="00AC2C78" w:rsidP="00AC2C78">
          <w:pPr>
            <w:jc w:val="right"/>
            <w:rPr>
              <w:rFonts w:ascii="Arial" w:hAnsi="Arial" w:cs="Arial"/>
              <w:sz w:val="20"/>
              <w:szCs w:val="20"/>
            </w:rPr>
          </w:pPr>
        </w:p>
        <w:p w:rsidR="00AC2C78" w:rsidRPr="00AC2C78" w:rsidRDefault="00AC2C78" w:rsidP="00AC2C78">
          <w:pPr>
            <w:jc w:val="right"/>
            <w:rPr>
              <w:rFonts w:ascii="Arial" w:hAnsi="Arial" w:cs="Arial"/>
              <w:sz w:val="20"/>
              <w:szCs w:val="20"/>
            </w:rPr>
          </w:pPr>
        </w:p>
        <w:p w:rsidR="00AC2C78" w:rsidRPr="00AC2C78" w:rsidRDefault="00AC2C78" w:rsidP="00AC2C78">
          <w:pPr>
            <w:jc w:val="right"/>
            <w:rPr>
              <w:rFonts w:ascii="Arial" w:hAnsi="Arial" w:cs="Arial"/>
              <w:sz w:val="20"/>
              <w:szCs w:val="20"/>
            </w:rPr>
          </w:pPr>
        </w:p>
        <w:p w:rsidR="00AC2C78" w:rsidRPr="00AC2C78" w:rsidRDefault="005908FA" w:rsidP="00AC2C78">
          <w:pPr>
            <w:jc w:val="right"/>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45pt;margin-top:-66.6pt;width:58.75pt;height:49.45pt;z-index:251659264">
                <v:imagedata r:id="rId1" o:title=""/>
                <w10:wrap type="square"/>
              </v:shape>
              <o:OLEObject Type="Embed" ProgID="MSPhotoEd.3" ShapeID="_x0000_s2049" DrawAspect="Content" ObjectID="_1637486515" r:id="rId2"/>
            </w:pict>
          </w:r>
        </w:p>
      </w:tc>
      <w:tc>
        <w:tcPr>
          <w:tcW w:w="2152" w:type="pct"/>
          <w:shd w:val="clear" w:color="auto" w:fill="auto"/>
          <w:vAlign w:val="center"/>
        </w:tcPr>
        <w:p w:rsidR="00AC2C78" w:rsidRPr="00AC2C78" w:rsidRDefault="00AC2C78" w:rsidP="00AC2C78">
          <w:pPr>
            <w:jc w:val="center"/>
            <w:rPr>
              <w:b/>
              <w:sz w:val="18"/>
              <w:szCs w:val="18"/>
            </w:rPr>
          </w:pPr>
          <w:r w:rsidRPr="00AC2C78">
            <w:rPr>
              <w:b/>
              <w:sz w:val="18"/>
              <w:szCs w:val="18"/>
            </w:rPr>
            <w:t>ÇANKIRI KARATEKİN ÜNİVERSİTESİ</w:t>
          </w:r>
        </w:p>
        <w:p w:rsidR="00AC2C78" w:rsidRPr="00AC2C78" w:rsidRDefault="00AC2C78" w:rsidP="00AC2C78">
          <w:pPr>
            <w:jc w:val="center"/>
            <w:rPr>
              <w:b/>
              <w:sz w:val="18"/>
              <w:szCs w:val="18"/>
            </w:rPr>
          </w:pPr>
          <w:r w:rsidRPr="00AC2C78">
            <w:rPr>
              <w:b/>
              <w:sz w:val="18"/>
              <w:szCs w:val="18"/>
            </w:rPr>
            <w:t>SOSYAL BİLİMLER ENSTİTÜSÜ</w:t>
          </w:r>
        </w:p>
        <w:p w:rsidR="00AC2C78" w:rsidRPr="00AC2C78" w:rsidRDefault="00AC2C78" w:rsidP="00AC2C78">
          <w:pPr>
            <w:jc w:val="center"/>
            <w:rPr>
              <w:b/>
              <w:sz w:val="18"/>
              <w:szCs w:val="18"/>
            </w:rPr>
          </w:pPr>
          <w:proofErr w:type="gramStart"/>
          <w:r w:rsidRPr="008501DC">
            <w:rPr>
              <w:b/>
            </w:rPr>
            <w:t>…………….</w:t>
          </w:r>
          <w:proofErr w:type="gramEnd"/>
          <w:r w:rsidRPr="00AC2C78">
            <w:t xml:space="preserve"> </w:t>
          </w:r>
          <w:r w:rsidR="00A4073D">
            <w:rPr>
              <w:b/>
              <w:sz w:val="18"/>
              <w:szCs w:val="18"/>
            </w:rPr>
            <w:t>ANA</w:t>
          </w:r>
          <w:r w:rsidRPr="00AC2C78">
            <w:rPr>
              <w:b/>
              <w:sz w:val="18"/>
              <w:szCs w:val="18"/>
            </w:rPr>
            <w:t>BİLİM DALI BAŞKANLIĞI DOKTORA YETERLİK SINAV BAŞVURU ve</w:t>
          </w:r>
        </w:p>
        <w:p w:rsidR="00AC2C78" w:rsidRPr="00AC2C78" w:rsidRDefault="00AC2C78" w:rsidP="00AC2C78">
          <w:pPr>
            <w:jc w:val="center"/>
            <w:rPr>
              <w:rFonts w:ascii="Arial" w:hAnsi="Arial" w:cs="Arial"/>
              <w:sz w:val="20"/>
              <w:szCs w:val="20"/>
            </w:rPr>
          </w:pPr>
          <w:r w:rsidRPr="00AC2C78">
            <w:rPr>
              <w:b/>
              <w:sz w:val="18"/>
              <w:szCs w:val="18"/>
            </w:rPr>
            <w:t>JÜRİ ÖNERİ FORMU</w:t>
          </w:r>
        </w:p>
      </w:tc>
      <w:tc>
        <w:tcPr>
          <w:tcW w:w="1475" w:type="pct"/>
          <w:shd w:val="clear" w:color="auto" w:fill="auto"/>
          <w:vAlign w:val="center"/>
        </w:tcPr>
        <w:p w:rsidR="00AC2C78" w:rsidRPr="00AC2C78" w:rsidRDefault="00AC2C78" w:rsidP="00AC2C78">
          <w:pPr>
            <w:jc w:val="center"/>
            <w:rPr>
              <w:rFonts w:ascii="Arial" w:hAnsi="Arial" w:cs="Arial"/>
              <w:sz w:val="20"/>
              <w:szCs w:val="20"/>
            </w:rPr>
          </w:pPr>
          <w:r w:rsidRPr="00AC2C78">
            <w:rPr>
              <w:rFonts w:ascii="Arial" w:hAnsi="Arial" w:cs="Arial"/>
              <w:noProof/>
              <w:sz w:val="20"/>
              <w:szCs w:val="20"/>
            </w:rPr>
            <w:drawing>
              <wp:inline distT="0" distB="0" distL="0" distR="0" wp14:anchorId="15DA964B" wp14:editId="7DC47922">
                <wp:extent cx="771525" cy="676275"/>
                <wp:effectExtent l="0" t="0" r="9525" b="9525"/>
                <wp:docPr id="2" name="Resim 2" descr="Logo (S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676275"/>
                        </a:xfrm>
                        <a:prstGeom prst="rect">
                          <a:avLst/>
                        </a:prstGeom>
                        <a:noFill/>
                        <a:ln>
                          <a:noFill/>
                        </a:ln>
                      </pic:spPr>
                    </pic:pic>
                  </a:graphicData>
                </a:graphic>
              </wp:inline>
            </w:drawing>
          </w:r>
        </w:p>
      </w:tc>
    </w:tr>
  </w:tbl>
  <w:p w:rsidR="00AF3713" w:rsidRDefault="00AF37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025A2"/>
    <w:multiLevelType w:val="multilevel"/>
    <w:tmpl w:val="B7501F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86"/>
    <w:rsid w:val="001355E4"/>
    <w:rsid w:val="001504F4"/>
    <w:rsid w:val="00193458"/>
    <w:rsid w:val="001A3733"/>
    <w:rsid w:val="001C6363"/>
    <w:rsid w:val="001E1655"/>
    <w:rsid w:val="0027476B"/>
    <w:rsid w:val="00292966"/>
    <w:rsid w:val="005908FA"/>
    <w:rsid w:val="005F38E4"/>
    <w:rsid w:val="00600B86"/>
    <w:rsid w:val="00612445"/>
    <w:rsid w:val="006B67FC"/>
    <w:rsid w:val="008501DC"/>
    <w:rsid w:val="008F53B1"/>
    <w:rsid w:val="00A17721"/>
    <w:rsid w:val="00A4073D"/>
    <w:rsid w:val="00AC2C78"/>
    <w:rsid w:val="00AF3713"/>
    <w:rsid w:val="00B95884"/>
    <w:rsid w:val="00C97793"/>
    <w:rsid w:val="00D070B2"/>
    <w:rsid w:val="00DA5DAD"/>
    <w:rsid w:val="00E70707"/>
    <w:rsid w:val="00FF2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600B86"/>
    <w:rPr>
      <w:sz w:val="18"/>
      <w:szCs w:val="18"/>
      <w:shd w:val="clear" w:color="auto" w:fill="FFFFFF"/>
    </w:rPr>
  </w:style>
  <w:style w:type="character" w:customStyle="1" w:styleId="Gvdemetni2Kaln">
    <w:name w:val="Gövde metni (2) + Kalın"/>
    <w:basedOn w:val="Gvdemetni2"/>
    <w:rsid w:val="00600B86"/>
    <w:rPr>
      <w:b/>
      <w:bCs/>
      <w:color w:val="000000"/>
      <w:spacing w:val="0"/>
      <w:w w:val="100"/>
      <w:position w:val="0"/>
      <w:sz w:val="18"/>
      <w:szCs w:val="18"/>
      <w:shd w:val="clear" w:color="auto" w:fill="FFFFFF"/>
      <w:lang w:val="tr-TR" w:eastAsia="tr-TR" w:bidi="tr-TR"/>
    </w:rPr>
  </w:style>
  <w:style w:type="paragraph" w:customStyle="1" w:styleId="Gvdemetni20">
    <w:name w:val="Gövde metni (2)"/>
    <w:basedOn w:val="Normal"/>
    <w:link w:val="Gvdemetni2"/>
    <w:rsid w:val="00600B86"/>
    <w:pPr>
      <w:widowControl w:val="0"/>
      <w:shd w:val="clear" w:color="auto" w:fill="FFFFFF"/>
      <w:spacing w:before="180" w:line="235" w:lineRule="exact"/>
      <w:jc w:val="both"/>
    </w:pPr>
    <w:rPr>
      <w:rFonts w:asciiTheme="minorHAnsi" w:eastAsiaTheme="minorHAnsi" w:hAnsiTheme="minorHAnsi" w:cstheme="minorBidi"/>
      <w:sz w:val="18"/>
      <w:szCs w:val="18"/>
      <w:lang w:eastAsia="en-US"/>
    </w:rPr>
  </w:style>
  <w:style w:type="paragraph" w:styleId="BalonMetni">
    <w:name w:val="Balloon Text"/>
    <w:basedOn w:val="Normal"/>
    <w:link w:val="BalonMetniChar"/>
    <w:uiPriority w:val="99"/>
    <w:semiHidden/>
    <w:unhideWhenUsed/>
    <w:rsid w:val="00600B86"/>
    <w:rPr>
      <w:rFonts w:ascii="Tahoma" w:hAnsi="Tahoma" w:cs="Tahoma"/>
      <w:sz w:val="16"/>
      <w:szCs w:val="16"/>
    </w:rPr>
  </w:style>
  <w:style w:type="character" w:customStyle="1" w:styleId="BalonMetniChar">
    <w:name w:val="Balon Metni Char"/>
    <w:basedOn w:val="VarsaylanParagrafYazTipi"/>
    <w:link w:val="BalonMetni"/>
    <w:uiPriority w:val="99"/>
    <w:semiHidden/>
    <w:rsid w:val="00600B86"/>
    <w:rPr>
      <w:rFonts w:ascii="Tahoma" w:eastAsia="Times New Roman" w:hAnsi="Tahoma" w:cs="Tahoma"/>
      <w:sz w:val="16"/>
      <w:szCs w:val="16"/>
      <w:lang w:eastAsia="tr-TR"/>
    </w:rPr>
  </w:style>
  <w:style w:type="paragraph" w:styleId="AralkYok">
    <w:name w:val="No Spacing"/>
    <w:uiPriority w:val="1"/>
    <w:qFormat/>
    <w:rsid w:val="00600B86"/>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F3713"/>
    <w:pPr>
      <w:tabs>
        <w:tab w:val="center" w:pos="4536"/>
        <w:tab w:val="right" w:pos="9072"/>
      </w:tabs>
    </w:pPr>
  </w:style>
  <w:style w:type="character" w:customStyle="1" w:styleId="stbilgiChar">
    <w:name w:val="Üstbilgi Char"/>
    <w:basedOn w:val="VarsaylanParagrafYazTipi"/>
    <w:link w:val="stbilgi"/>
    <w:uiPriority w:val="99"/>
    <w:rsid w:val="00AF371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3713"/>
    <w:pPr>
      <w:tabs>
        <w:tab w:val="center" w:pos="4536"/>
        <w:tab w:val="right" w:pos="9072"/>
      </w:tabs>
    </w:pPr>
  </w:style>
  <w:style w:type="character" w:customStyle="1" w:styleId="AltbilgiChar">
    <w:name w:val="Altbilgi Char"/>
    <w:basedOn w:val="VarsaylanParagrafYazTipi"/>
    <w:link w:val="Altbilgi"/>
    <w:uiPriority w:val="99"/>
    <w:rsid w:val="00AF371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B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600B86"/>
    <w:rPr>
      <w:sz w:val="18"/>
      <w:szCs w:val="18"/>
      <w:shd w:val="clear" w:color="auto" w:fill="FFFFFF"/>
    </w:rPr>
  </w:style>
  <w:style w:type="character" w:customStyle="1" w:styleId="Gvdemetni2Kaln">
    <w:name w:val="Gövde metni (2) + Kalın"/>
    <w:basedOn w:val="Gvdemetni2"/>
    <w:rsid w:val="00600B86"/>
    <w:rPr>
      <w:b/>
      <w:bCs/>
      <w:color w:val="000000"/>
      <w:spacing w:val="0"/>
      <w:w w:val="100"/>
      <w:position w:val="0"/>
      <w:sz w:val="18"/>
      <w:szCs w:val="18"/>
      <w:shd w:val="clear" w:color="auto" w:fill="FFFFFF"/>
      <w:lang w:val="tr-TR" w:eastAsia="tr-TR" w:bidi="tr-TR"/>
    </w:rPr>
  </w:style>
  <w:style w:type="paragraph" w:customStyle="1" w:styleId="Gvdemetni20">
    <w:name w:val="Gövde metni (2)"/>
    <w:basedOn w:val="Normal"/>
    <w:link w:val="Gvdemetni2"/>
    <w:rsid w:val="00600B86"/>
    <w:pPr>
      <w:widowControl w:val="0"/>
      <w:shd w:val="clear" w:color="auto" w:fill="FFFFFF"/>
      <w:spacing w:before="180" w:line="235" w:lineRule="exact"/>
      <w:jc w:val="both"/>
    </w:pPr>
    <w:rPr>
      <w:rFonts w:asciiTheme="minorHAnsi" w:eastAsiaTheme="minorHAnsi" w:hAnsiTheme="minorHAnsi" w:cstheme="minorBidi"/>
      <w:sz w:val="18"/>
      <w:szCs w:val="18"/>
      <w:lang w:eastAsia="en-US"/>
    </w:rPr>
  </w:style>
  <w:style w:type="paragraph" w:styleId="BalonMetni">
    <w:name w:val="Balloon Text"/>
    <w:basedOn w:val="Normal"/>
    <w:link w:val="BalonMetniChar"/>
    <w:uiPriority w:val="99"/>
    <w:semiHidden/>
    <w:unhideWhenUsed/>
    <w:rsid w:val="00600B86"/>
    <w:rPr>
      <w:rFonts w:ascii="Tahoma" w:hAnsi="Tahoma" w:cs="Tahoma"/>
      <w:sz w:val="16"/>
      <w:szCs w:val="16"/>
    </w:rPr>
  </w:style>
  <w:style w:type="character" w:customStyle="1" w:styleId="BalonMetniChar">
    <w:name w:val="Balon Metni Char"/>
    <w:basedOn w:val="VarsaylanParagrafYazTipi"/>
    <w:link w:val="BalonMetni"/>
    <w:uiPriority w:val="99"/>
    <w:semiHidden/>
    <w:rsid w:val="00600B86"/>
    <w:rPr>
      <w:rFonts w:ascii="Tahoma" w:eastAsia="Times New Roman" w:hAnsi="Tahoma" w:cs="Tahoma"/>
      <w:sz w:val="16"/>
      <w:szCs w:val="16"/>
      <w:lang w:eastAsia="tr-TR"/>
    </w:rPr>
  </w:style>
  <w:style w:type="paragraph" w:styleId="AralkYok">
    <w:name w:val="No Spacing"/>
    <w:uiPriority w:val="1"/>
    <w:qFormat/>
    <w:rsid w:val="00600B86"/>
    <w:pPr>
      <w:spacing w:after="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F3713"/>
    <w:pPr>
      <w:tabs>
        <w:tab w:val="center" w:pos="4536"/>
        <w:tab w:val="right" w:pos="9072"/>
      </w:tabs>
    </w:pPr>
  </w:style>
  <w:style w:type="character" w:customStyle="1" w:styleId="stbilgiChar">
    <w:name w:val="Üstbilgi Char"/>
    <w:basedOn w:val="VarsaylanParagrafYazTipi"/>
    <w:link w:val="stbilgi"/>
    <w:uiPriority w:val="99"/>
    <w:rsid w:val="00AF371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F3713"/>
    <w:pPr>
      <w:tabs>
        <w:tab w:val="center" w:pos="4536"/>
        <w:tab w:val="right" w:pos="9072"/>
      </w:tabs>
    </w:pPr>
  </w:style>
  <w:style w:type="character" w:customStyle="1" w:styleId="AltbilgiChar">
    <w:name w:val="Altbilgi Char"/>
    <w:basedOn w:val="VarsaylanParagrafYazTipi"/>
    <w:link w:val="Altbilgi"/>
    <w:uiPriority w:val="99"/>
    <w:rsid w:val="00AF371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644</Words>
  <Characters>3676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 BULUT</dc:creator>
  <cp:lastModifiedBy>Lokman Uğur</cp:lastModifiedBy>
  <cp:revision>2</cp:revision>
  <cp:lastPrinted>2019-03-12T13:55:00Z</cp:lastPrinted>
  <dcterms:created xsi:type="dcterms:W3CDTF">2019-12-10T10:36:00Z</dcterms:created>
  <dcterms:modified xsi:type="dcterms:W3CDTF">2019-12-10T10:36:00Z</dcterms:modified>
</cp:coreProperties>
</file>