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7BC3" w14:textId="77777777" w:rsidR="00196D23" w:rsidRDefault="00196D23" w:rsidP="00196D23">
      <w:pPr>
        <w:pStyle w:val="NoSpacing"/>
        <w:rPr>
          <w:rFonts w:ascii="Times New Roman" w:hAnsi="Times New Roman" w:cs="Times New Roman"/>
          <w:sz w:val="10"/>
          <w:szCs w:val="10"/>
        </w:rPr>
      </w:pPr>
    </w:p>
    <w:p w14:paraId="230BAC54" w14:textId="77777777" w:rsidR="00F067F1" w:rsidRDefault="00F067F1" w:rsidP="00196D23">
      <w:pPr>
        <w:pStyle w:val="NoSpacing"/>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1413"/>
        <w:gridCol w:w="850"/>
        <w:gridCol w:w="1804"/>
        <w:gridCol w:w="436"/>
        <w:gridCol w:w="2126"/>
        <w:gridCol w:w="436"/>
        <w:gridCol w:w="2824"/>
      </w:tblGrid>
      <w:tr w:rsidR="00F067F1" w:rsidRPr="00744AEB" w14:paraId="2A7B31A7" w14:textId="77777777"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14:paraId="11DEC6BE" w14:textId="77777777" w:rsidR="00F067F1" w:rsidRPr="00744AEB" w:rsidRDefault="00AA3153" w:rsidP="003A4CB3">
            <w:pPr>
              <w:pStyle w:val="NoSpacing"/>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14:paraId="29E58EC2"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32CAA36" w14:textId="77777777" w:rsidR="00F067F1" w:rsidRPr="003A4CB3" w:rsidRDefault="00AA3153" w:rsidP="003A4CB3">
            <w:pPr>
              <w:pStyle w:val="NoSpacing"/>
              <w:rPr>
                <w:rFonts w:ascii="Times New Roman" w:hAnsi="Times New Roman" w:cs="Times New Roman"/>
                <w:b w:val="0"/>
              </w:rPr>
            </w:pPr>
            <w:r w:rsidRPr="003A4CB3">
              <w:rPr>
                <w:rFonts w:ascii="Times New Roman" w:hAnsi="Times New Roman" w:cs="Times New Roman"/>
                <w:b w:val="0"/>
              </w:rPr>
              <w:t>Konuşmacı</w:t>
            </w:r>
          </w:p>
        </w:tc>
        <w:tc>
          <w:tcPr>
            <w:tcW w:w="8476" w:type="dxa"/>
            <w:gridSpan w:val="6"/>
            <w:shd w:val="clear" w:color="auto" w:fill="auto"/>
            <w:vAlign w:val="center"/>
          </w:tcPr>
          <w:p w14:paraId="738AAB96" w14:textId="2AAB2ED0" w:rsidR="00F067F1" w:rsidRPr="00C041FD" w:rsidRDefault="003F05D8" w:rsidP="00596F1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347A96">
              <w:rPr>
                <w:rFonts w:ascii="Times New Roman" w:hAnsi="Times New Roman" w:cs="Times New Roman"/>
              </w:rPr>
              <w:t>Azize Serap TUNÇER</w:t>
            </w:r>
          </w:p>
        </w:tc>
      </w:tr>
      <w:tr w:rsidR="00AA3153" w:rsidRPr="00744AEB" w14:paraId="1A32F85E" w14:textId="77777777"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6A2664A" w14:textId="77777777" w:rsidR="00AA3153" w:rsidRPr="003A4CB3" w:rsidRDefault="00AA3153" w:rsidP="003A4CB3">
            <w:pPr>
              <w:pStyle w:val="NoSpacing"/>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14:paraId="7F3B1F76" w14:textId="30F10CBF" w:rsidR="00AA3153" w:rsidRPr="00C041FD" w:rsidRDefault="0061519E" w:rsidP="00596F1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347A96">
              <w:rPr>
                <w:rFonts w:ascii="Times New Roman" w:hAnsi="Times New Roman" w:cs="Times New Roman"/>
              </w:rPr>
              <w:t>Prof. Dr</w:t>
            </w:r>
            <w:r w:rsidR="002134EB">
              <w:rPr>
                <w:rFonts w:ascii="Times New Roman" w:hAnsi="Times New Roman" w:cs="Times New Roman"/>
              </w:rPr>
              <w:t>.</w:t>
            </w:r>
          </w:p>
        </w:tc>
      </w:tr>
      <w:tr w:rsidR="009D2DEF" w:rsidRPr="00744AEB" w14:paraId="0670C0E1" w14:textId="77777777" w:rsidTr="006806A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306EE36C" w14:textId="77777777" w:rsidR="009D2DEF" w:rsidRPr="003A4CB3" w:rsidRDefault="009D2DEF" w:rsidP="009D2DEF">
            <w:pPr>
              <w:pStyle w:val="NoSpacing"/>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14:paraId="291785B2" w14:textId="428C6989" w:rsidR="009D2DEF" w:rsidRPr="00C041FD" w:rsidRDefault="004762C9" w:rsidP="009D2DE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eastAsia="Times New Roman" w:hAnsi="Times New Roman" w:cs="Times New Roman"/>
                <w:color w:val="212529"/>
              </w:rPr>
              <w:t>Kırklareli</w:t>
            </w:r>
            <w:r w:rsidR="002134EB">
              <w:rPr>
                <w:rFonts w:ascii="Times New Roman" w:hAnsi="Times New Roman" w:cs="Times New Roman"/>
              </w:rPr>
              <w:t xml:space="preserve"> Belediyesi </w:t>
            </w:r>
            <w:r>
              <w:rPr>
                <w:rFonts w:ascii="Times New Roman" w:hAnsi="Times New Roman" w:cs="Times New Roman"/>
              </w:rPr>
              <w:t xml:space="preserve">Atatürk </w:t>
            </w:r>
            <w:r w:rsidR="002134EB">
              <w:rPr>
                <w:rFonts w:ascii="Times New Roman" w:hAnsi="Times New Roman" w:cs="Times New Roman"/>
              </w:rPr>
              <w:t>Kongre Merkezi</w:t>
            </w:r>
          </w:p>
        </w:tc>
      </w:tr>
      <w:tr w:rsidR="00C041FD" w:rsidRPr="00744AEB" w14:paraId="660A9BE2" w14:textId="77777777" w:rsidTr="006806A3">
        <w:trPr>
          <w:trHeight w:val="73"/>
        </w:trPr>
        <w:tc>
          <w:tcPr>
            <w:cnfStyle w:val="001000000000" w:firstRow="0" w:lastRow="0" w:firstColumn="1" w:lastColumn="0" w:oddVBand="0" w:evenVBand="0" w:oddHBand="0" w:evenHBand="0" w:firstRowFirstColumn="0" w:firstRowLastColumn="0" w:lastRowFirstColumn="0" w:lastRowLastColumn="0"/>
            <w:tcW w:w="1413" w:type="dxa"/>
          </w:tcPr>
          <w:p w14:paraId="2EA42898" w14:textId="77777777" w:rsidR="00C041FD" w:rsidRPr="003A4CB3" w:rsidRDefault="00C041FD" w:rsidP="00C041FD">
            <w:pPr>
              <w:pStyle w:val="NoSpacing"/>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14:paraId="6AB6132D" w14:textId="34C79F2D" w:rsidR="00C041FD" w:rsidRPr="00C041FD" w:rsidRDefault="002134EB" w:rsidP="00C041F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rPr>
              <w:t>Yerel Yönetimlerde Gönüllülük</w:t>
            </w:r>
          </w:p>
        </w:tc>
      </w:tr>
      <w:tr w:rsidR="009D2DEF" w:rsidRPr="00744AEB" w14:paraId="0B7B3533"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00B1494" w14:textId="77777777" w:rsidR="009D2DEF" w:rsidRPr="003A4CB3" w:rsidRDefault="009D2DEF" w:rsidP="009D2DEF">
            <w:pPr>
              <w:pStyle w:val="NoSpacing"/>
              <w:rPr>
                <w:rFonts w:ascii="Times New Roman" w:hAnsi="Times New Roman" w:cs="Times New Roman"/>
                <w:b w:val="0"/>
              </w:rPr>
            </w:pPr>
            <w:proofErr w:type="gramStart"/>
            <w:r w:rsidRPr="003A4CB3">
              <w:rPr>
                <w:rFonts w:ascii="Times New Roman" w:hAnsi="Times New Roman" w:cs="Times New Roman"/>
                <w:b w:val="0"/>
              </w:rPr>
              <w:t>Tarih -</w:t>
            </w:r>
            <w:proofErr w:type="gramEnd"/>
            <w:r w:rsidRPr="003A4CB3">
              <w:rPr>
                <w:rFonts w:ascii="Times New Roman" w:hAnsi="Times New Roman" w:cs="Times New Roman"/>
                <w:b w:val="0"/>
              </w:rPr>
              <w:t xml:space="preserve"> Süre</w:t>
            </w:r>
          </w:p>
        </w:tc>
        <w:tc>
          <w:tcPr>
            <w:tcW w:w="8476" w:type="dxa"/>
            <w:gridSpan w:val="6"/>
            <w:shd w:val="clear" w:color="auto" w:fill="auto"/>
            <w:vAlign w:val="center"/>
          </w:tcPr>
          <w:p w14:paraId="042145B0" w14:textId="6A071DB7" w:rsidR="009D2DEF" w:rsidRPr="00C041FD" w:rsidRDefault="004762C9" w:rsidP="009D2DE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24 Nisan</w:t>
            </w:r>
            <w:r w:rsidR="001B149B">
              <w:rPr>
                <w:rFonts w:ascii="Times New Roman" w:hAnsi="Times New Roman" w:cs="Times New Roman"/>
              </w:rPr>
              <w:t xml:space="preserve"> </w:t>
            </w:r>
            <w:r w:rsidR="002134EB" w:rsidRPr="000D01D0">
              <w:rPr>
                <w:rFonts w:ascii="Times New Roman" w:eastAsia="Times New Roman" w:hAnsi="Times New Roman" w:cs="Times New Roman"/>
                <w:color w:val="212529"/>
              </w:rPr>
              <w:t>202</w:t>
            </w:r>
            <w:r>
              <w:rPr>
                <w:rFonts w:ascii="Times New Roman" w:eastAsia="Times New Roman" w:hAnsi="Times New Roman" w:cs="Times New Roman"/>
                <w:color w:val="212529"/>
              </w:rPr>
              <w:t>5 10.30-12.00</w:t>
            </w:r>
          </w:p>
        </w:tc>
      </w:tr>
      <w:tr w:rsidR="009D2DEF" w:rsidRPr="00744AEB" w14:paraId="5D5C0DBF" w14:textId="77777777" w:rsidTr="008278DA">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0B4AB37" w14:textId="77777777" w:rsidR="009D2DEF" w:rsidRPr="003A4CB3" w:rsidRDefault="009D2DEF" w:rsidP="009D2DEF">
            <w:pPr>
              <w:pStyle w:val="NoSpacing"/>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Content>
            <w:tc>
              <w:tcPr>
                <w:tcW w:w="850" w:type="dxa"/>
                <w:shd w:val="clear" w:color="auto" w:fill="auto"/>
                <w:vAlign w:val="center"/>
              </w:tcPr>
              <w:p w14:paraId="7E190D9B" w14:textId="7ADDF0F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C215F">
                  <w:rPr>
                    <w:rFonts w:ascii="MS Gothic" w:eastAsia="MS Gothic" w:hAnsi="MS Gothic" w:cs="MS Gothic" w:hint="eastAsia"/>
                  </w:rPr>
                  <w:t>☐</w:t>
                </w:r>
              </w:p>
            </w:tc>
          </w:sdtContent>
        </w:sdt>
        <w:tc>
          <w:tcPr>
            <w:tcW w:w="1804" w:type="dxa"/>
            <w:shd w:val="clear" w:color="auto" w:fill="auto"/>
            <w:vAlign w:val="center"/>
          </w:tcPr>
          <w:p w14:paraId="222BEF18" w14:textId="7777777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Content>
            <w:tc>
              <w:tcPr>
                <w:tcW w:w="436" w:type="dxa"/>
                <w:shd w:val="clear" w:color="auto" w:fill="auto"/>
                <w:vAlign w:val="center"/>
              </w:tcPr>
              <w:p w14:paraId="0A8021E5" w14:textId="60274A31" w:rsidR="009D2DEF" w:rsidRPr="00FC215F" w:rsidRDefault="00C041FD"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roofErr w:type="gramStart"/>
                <w:r>
                  <w:rPr>
                    <w:rFonts w:ascii="Times New Roman" w:hAnsi="Times New Roman" w:cs="Times New Roman"/>
                  </w:rPr>
                  <w:t>x</w:t>
                </w:r>
                <w:proofErr w:type="gramEnd"/>
              </w:p>
            </w:tc>
          </w:sdtContent>
        </w:sdt>
        <w:tc>
          <w:tcPr>
            <w:tcW w:w="2126" w:type="dxa"/>
            <w:shd w:val="clear" w:color="auto" w:fill="auto"/>
            <w:vAlign w:val="center"/>
          </w:tcPr>
          <w:p w14:paraId="70A10E2D" w14:textId="7777777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Content>
            <w:tc>
              <w:tcPr>
                <w:tcW w:w="436" w:type="dxa"/>
                <w:shd w:val="clear" w:color="auto" w:fill="auto"/>
                <w:vAlign w:val="center"/>
              </w:tcPr>
              <w:p w14:paraId="6DA9D931" w14:textId="7777777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14:paraId="27FE2EF4" w14:textId="7777777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9D2DEF" w:rsidRPr="00744AEB" w14:paraId="7334A34F" w14:textId="77777777" w:rsidTr="00602EE2">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F8840B0" w14:textId="77777777" w:rsidR="009D2DEF" w:rsidRPr="003A4CB3" w:rsidRDefault="009D2DEF" w:rsidP="009D2DEF">
            <w:pPr>
              <w:pStyle w:val="NoSpacing"/>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14:paraId="130A8711" w14:textId="77777777" w:rsidR="009D2DEF" w:rsidRDefault="009D2DEF" w:rsidP="009D2DEF">
            <w:pPr>
              <w:pStyle w:val="Default"/>
              <w:cnfStyle w:val="000000100000" w:firstRow="0" w:lastRow="0" w:firstColumn="0" w:lastColumn="0" w:oddVBand="0" w:evenVBand="0" w:oddHBand="1" w:evenHBand="0" w:firstRowFirstColumn="0" w:firstRowLastColumn="0" w:lastRowFirstColumn="0" w:lastRowLastColumn="0"/>
            </w:pPr>
          </w:p>
          <w:tbl>
            <w:tblPr>
              <w:tblW w:w="0" w:type="auto"/>
              <w:tblBorders>
                <w:top w:val="nil"/>
                <w:left w:val="nil"/>
                <w:bottom w:val="nil"/>
                <w:right w:val="nil"/>
              </w:tblBorders>
              <w:tblLook w:val="0000" w:firstRow="0" w:lastRow="0" w:firstColumn="0" w:lastColumn="0" w:noHBand="0" w:noVBand="0"/>
            </w:tblPr>
            <w:tblGrid>
              <w:gridCol w:w="511"/>
              <w:gridCol w:w="7749"/>
            </w:tblGrid>
            <w:tr w:rsidR="009D2DEF" w14:paraId="7A68C9DD" w14:textId="77777777">
              <w:trPr>
                <w:trHeight w:val="166"/>
              </w:trPr>
              <w:tc>
                <w:tcPr>
                  <w:tcW w:w="0" w:type="auto"/>
                </w:tcPr>
                <w:p w14:paraId="15EC615C" w14:textId="3A706738" w:rsidR="009D2DEF" w:rsidRDefault="009D2DEF" w:rsidP="009D2DEF">
                  <w:pPr>
                    <w:pStyle w:val="Default"/>
                    <w:rPr>
                      <w:sz w:val="23"/>
                      <w:szCs w:val="23"/>
                    </w:rPr>
                  </w:pPr>
                  <w:r>
                    <w:rPr>
                      <w:b/>
                      <w:bCs/>
                      <w:sz w:val="23"/>
                      <w:szCs w:val="23"/>
                    </w:rPr>
                    <w:t>Nu</w:t>
                  </w:r>
                </w:p>
              </w:tc>
              <w:tc>
                <w:tcPr>
                  <w:tcW w:w="0" w:type="auto"/>
                </w:tcPr>
                <w:p w14:paraId="285FB328" w14:textId="77777777" w:rsidR="009D2DEF" w:rsidRDefault="009D2DEF" w:rsidP="009D2DEF">
                  <w:pPr>
                    <w:pStyle w:val="Default"/>
                    <w:rPr>
                      <w:sz w:val="23"/>
                      <w:szCs w:val="23"/>
                    </w:rPr>
                  </w:pPr>
                  <w:r>
                    <w:rPr>
                      <w:b/>
                      <w:bCs/>
                      <w:sz w:val="23"/>
                      <w:szCs w:val="23"/>
                    </w:rPr>
                    <w:t>Program Yeterl</w:t>
                  </w:r>
                  <w:r>
                    <w:rPr>
                      <w:sz w:val="23"/>
                      <w:szCs w:val="23"/>
                    </w:rPr>
                    <w:t>i</w:t>
                  </w:r>
                  <w:r>
                    <w:rPr>
                      <w:b/>
                      <w:bCs/>
                      <w:sz w:val="23"/>
                      <w:szCs w:val="23"/>
                    </w:rPr>
                    <w:t>l</w:t>
                  </w:r>
                  <w:r>
                    <w:rPr>
                      <w:sz w:val="23"/>
                      <w:szCs w:val="23"/>
                    </w:rPr>
                    <w:t>i</w:t>
                  </w:r>
                  <w:r>
                    <w:rPr>
                      <w:b/>
                      <w:bCs/>
                      <w:sz w:val="23"/>
                      <w:szCs w:val="23"/>
                    </w:rPr>
                    <w:t>k Çıktıları</w:t>
                  </w:r>
                </w:p>
              </w:tc>
            </w:tr>
            <w:tr w:rsidR="009D2DEF" w14:paraId="057DC623" w14:textId="77777777">
              <w:trPr>
                <w:trHeight w:val="298"/>
              </w:trPr>
              <w:tc>
                <w:tcPr>
                  <w:tcW w:w="0" w:type="auto"/>
                </w:tcPr>
                <w:p w14:paraId="2115164D" w14:textId="77777777" w:rsidR="009D2DEF" w:rsidRDefault="009D2DEF" w:rsidP="009D2DEF">
                  <w:pPr>
                    <w:pStyle w:val="Default"/>
                    <w:rPr>
                      <w:sz w:val="23"/>
                      <w:szCs w:val="23"/>
                    </w:rPr>
                  </w:pPr>
                  <w:r>
                    <w:rPr>
                      <w:b/>
                      <w:bCs/>
                      <w:sz w:val="23"/>
                      <w:szCs w:val="23"/>
                    </w:rPr>
                    <w:t>1</w:t>
                  </w:r>
                </w:p>
              </w:tc>
              <w:tc>
                <w:tcPr>
                  <w:tcW w:w="0" w:type="auto"/>
                </w:tcPr>
                <w:p w14:paraId="41055AEB" w14:textId="502E830A" w:rsidR="009D2DEF" w:rsidRDefault="009D2DEF" w:rsidP="009D2DEF">
                  <w:pPr>
                    <w:pStyle w:val="Default"/>
                    <w:rPr>
                      <w:sz w:val="23"/>
                      <w:szCs w:val="23"/>
                    </w:rPr>
                  </w:pPr>
                  <w:r>
                    <w:rPr>
                      <w:sz w:val="23"/>
                      <w:szCs w:val="23"/>
                    </w:rPr>
                    <w:t>Sosyal hizmet alanının tarihsel gelişimini, temel kavram ve terimlerini ve uygulama alanlarını (sağlık, eğitim, sosyal güvenlik, sivil toplum, yerel yönetim gibi) açıklar.</w:t>
                  </w:r>
                </w:p>
              </w:tc>
            </w:tr>
          </w:tbl>
          <w:p w14:paraId="192673C9" w14:textId="77777777" w:rsidR="009D2DEF" w:rsidRDefault="009D2DEF" w:rsidP="009D2DE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4569FDDE" w14:textId="77777777" w:rsidR="00F067F1" w:rsidRDefault="00F067F1" w:rsidP="00196D23">
      <w:pPr>
        <w:pStyle w:val="NoSpacing"/>
        <w:rPr>
          <w:rFonts w:ascii="Times New Roman" w:hAnsi="Times New Roman" w:cs="Times New Roman"/>
          <w:sz w:val="10"/>
          <w:szCs w:val="10"/>
        </w:rPr>
      </w:pPr>
    </w:p>
    <w:p w14:paraId="0E3D0458" w14:textId="77777777" w:rsidR="00F067F1" w:rsidRDefault="00F067F1" w:rsidP="00196D23">
      <w:pPr>
        <w:pStyle w:val="NoSpacing"/>
        <w:rPr>
          <w:rFonts w:ascii="Times New Roman" w:hAnsi="Times New Roman" w:cs="Times New Roman"/>
          <w:sz w:val="10"/>
          <w:szCs w:val="10"/>
        </w:rPr>
      </w:pPr>
    </w:p>
    <w:p w14:paraId="55DC5D83" w14:textId="77777777" w:rsidR="005F419E" w:rsidRDefault="005F419E" w:rsidP="00196D23">
      <w:pPr>
        <w:pStyle w:val="NoSpacing"/>
        <w:rPr>
          <w:rFonts w:ascii="Times New Roman" w:hAnsi="Times New Roman" w:cs="Times New Roman"/>
          <w:sz w:val="10"/>
          <w:szCs w:val="10"/>
        </w:rPr>
      </w:pPr>
    </w:p>
    <w:p w14:paraId="01FC579D" w14:textId="77777777" w:rsidR="005F419E" w:rsidRDefault="005F419E" w:rsidP="00196D23">
      <w:pPr>
        <w:pStyle w:val="NoSpacing"/>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562"/>
        <w:gridCol w:w="4248"/>
        <w:gridCol w:w="436"/>
        <w:gridCol w:w="4643"/>
      </w:tblGrid>
      <w:tr w:rsidR="00AA3153" w:rsidRPr="00FC215F" w14:paraId="1DE76141" w14:textId="77777777"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14:paraId="48B9E086" w14:textId="77777777"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14:paraId="3451CEE6" w14:textId="77777777" w:rsidTr="008278DA">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508ACCA9" w14:textId="6F8174A7" w:rsidR="003A4CB3" w:rsidRPr="00FC215F" w:rsidRDefault="003A4CB3" w:rsidP="001D7E77">
                <w:pPr>
                  <w:pStyle w:val="NoSpacing"/>
                  <w:rPr>
                    <w:rFonts w:ascii="Times New Roman" w:hAnsi="Times New Roman" w:cs="Times New Roman"/>
                    <w:b w:val="0"/>
                    <w:bCs w:val="0"/>
                  </w:rPr>
                </w:pPr>
                <w:r w:rsidRPr="00FC215F">
                  <w:rPr>
                    <w:rFonts w:ascii="MS Gothic" w:eastAsia="MS Gothic" w:hAnsi="MS Gothic" w:cs="MS Gothic" w:hint="eastAsia"/>
                    <w:b w:val="0"/>
                  </w:rPr>
                  <w:t>☐</w:t>
                </w:r>
                <w:r w:rsidR="003F05D8">
                  <w:rPr>
                    <w:rFonts w:ascii="MS Gothic" w:eastAsia="MS Gothic" w:hAnsi="MS Gothic" w:cs="MS Gothic" w:hint="eastAsia"/>
                    <w:b w:val="0"/>
                  </w:rPr>
                  <w:t>X</w:t>
                </w:r>
              </w:p>
            </w:tc>
          </w:sdtContent>
        </w:sdt>
        <w:tc>
          <w:tcPr>
            <w:tcW w:w="4248" w:type="dxa"/>
            <w:shd w:val="clear" w:color="auto" w:fill="auto"/>
            <w:vAlign w:val="center"/>
          </w:tcPr>
          <w:p w14:paraId="77DA4542" w14:textId="77777777" w:rsidR="003A4CB3" w:rsidRPr="00FC215F" w:rsidRDefault="003A4CB3" w:rsidP="00137854">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Content>
            <w:tc>
              <w:tcPr>
                <w:tcW w:w="436" w:type="dxa"/>
                <w:shd w:val="clear" w:color="auto" w:fill="auto"/>
                <w:vAlign w:val="center"/>
              </w:tcPr>
              <w:p w14:paraId="0B9FFB54"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14:paraId="13796CDB"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14:paraId="25D2A008" w14:textId="77777777" w:rsidTr="008278DA">
        <w:sdt>
          <w:sdtPr>
            <w:rPr>
              <w:rFonts w:ascii="Times New Roman" w:hAnsi="Times New Roman" w:cs="Times New Roman"/>
            </w:rPr>
            <w:id w:val="1893747"/>
          </w:sdt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417B1004" w14:textId="77777777" w:rsidR="003A4CB3" w:rsidRPr="00FC215F" w:rsidRDefault="003A4CB3" w:rsidP="00137854">
                <w:pPr>
                  <w:pStyle w:val="NoSpacing"/>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248" w:type="dxa"/>
            <w:shd w:val="clear" w:color="auto" w:fill="auto"/>
            <w:vAlign w:val="center"/>
          </w:tcPr>
          <w:p w14:paraId="292247B7" w14:textId="77777777" w:rsidR="003A4CB3" w:rsidRPr="00FC215F" w:rsidRDefault="003A4CB3" w:rsidP="001378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howingPlcHdr/>
          </w:sdtPr>
          <w:sdtContent>
            <w:tc>
              <w:tcPr>
                <w:tcW w:w="436" w:type="dxa"/>
                <w:shd w:val="clear" w:color="auto" w:fill="auto"/>
                <w:vAlign w:val="center"/>
              </w:tcPr>
              <w:p w14:paraId="2325FE4A" w14:textId="35BB5A3C" w:rsidR="003A4CB3" w:rsidRPr="00FC215F" w:rsidRDefault="003F05D8" w:rsidP="001378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tc>
          </w:sdtContent>
        </w:sdt>
        <w:tc>
          <w:tcPr>
            <w:tcW w:w="4643" w:type="dxa"/>
            <w:shd w:val="clear" w:color="auto" w:fill="auto"/>
            <w:vAlign w:val="center"/>
          </w:tcPr>
          <w:p w14:paraId="03992950" w14:textId="77777777" w:rsidR="003A4CB3" w:rsidRPr="00FC215F" w:rsidRDefault="003A4CB3" w:rsidP="001378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14:paraId="4CDA54AA" w14:textId="77777777" w:rsidTr="008278DA">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1C520EB4" w14:textId="77777777" w:rsidR="003A4CB3" w:rsidRPr="00FC215F" w:rsidRDefault="003A4CB3" w:rsidP="001D7E77">
                <w:pPr>
                  <w:pStyle w:val="NoSpacing"/>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248" w:type="dxa"/>
            <w:shd w:val="clear" w:color="auto" w:fill="auto"/>
            <w:vAlign w:val="center"/>
          </w:tcPr>
          <w:p w14:paraId="130AC0EC"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Content>
            <w:tc>
              <w:tcPr>
                <w:tcW w:w="436" w:type="dxa"/>
                <w:shd w:val="clear" w:color="auto" w:fill="auto"/>
                <w:vAlign w:val="center"/>
              </w:tcPr>
              <w:p w14:paraId="1E97D3AF"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41A0B206"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14:paraId="6B6EEBE8" w14:textId="77777777" w:rsidTr="008278DA">
        <w:sdt>
          <w:sdtPr>
            <w:rPr>
              <w:rFonts w:ascii="Times New Roman" w:eastAsia="MS Gothic" w:hAnsi="Times New Roman" w:cs="Times New Roman"/>
            </w:rPr>
            <w:id w:val="-2032787560"/>
          </w:sdt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6EEED858" w14:textId="77777777" w:rsidR="003A4CB3" w:rsidRPr="00FC215F" w:rsidRDefault="003A4CB3" w:rsidP="001D7E77">
                <w:pPr>
                  <w:pStyle w:val="NoSpacing"/>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327" w:type="dxa"/>
            <w:gridSpan w:val="3"/>
            <w:shd w:val="clear" w:color="auto" w:fill="auto"/>
            <w:vAlign w:val="center"/>
          </w:tcPr>
          <w:p w14:paraId="5BEE98F6" w14:textId="77777777" w:rsidR="003A4CB3" w:rsidRPr="00FC215F" w:rsidRDefault="003A4CB3" w:rsidP="001D7E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14:paraId="195D1B9E" w14:textId="77777777" w:rsidR="00F067F1" w:rsidRDefault="00F067F1" w:rsidP="003A4CB3">
      <w:pPr>
        <w:pStyle w:val="NoSpacing"/>
        <w:rPr>
          <w:rFonts w:ascii="Times New Roman" w:hAnsi="Times New Roman" w:cs="Times New Roman"/>
          <w:sz w:val="10"/>
          <w:szCs w:val="10"/>
        </w:rPr>
      </w:pPr>
    </w:p>
    <w:p w14:paraId="23F94B73" w14:textId="77777777" w:rsidR="003A4CB3" w:rsidRDefault="003A4CB3" w:rsidP="003A4CB3">
      <w:pPr>
        <w:pStyle w:val="NoSpacing"/>
        <w:rPr>
          <w:rFonts w:ascii="Times New Roman" w:hAnsi="Times New Roman" w:cs="Times New Roman"/>
          <w:sz w:val="10"/>
          <w:szCs w:val="10"/>
        </w:rPr>
      </w:pPr>
    </w:p>
    <w:p w14:paraId="2DD04675" w14:textId="77777777" w:rsidR="003A4CB3" w:rsidRDefault="003A4CB3" w:rsidP="003A4CB3">
      <w:pPr>
        <w:pStyle w:val="NoSpacing"/>
        <w:rPr>
          <w:rFonts w:ascii="Times New Roman" w:hAnsi="Times New Roman" w:cs="Times New Roman"/>
          <w:sz w:val="10"/>
          <w:szCs w:val="10"/>
        </w:rPr>
      </w:pPr>
    </w:p>
    <w:p w14:paraId="2A2BBB84" w14:textId="77777777" w:rsidR="003A4CB3" w:rsidRDefault="003A4CB3" w:rsidP="003A4CB3">
      <w:pPr>
        <w:pStyle w:val="NoSpacing"/>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14:paraId="2775F507" w14:textId="77777777" w:rsidTr="00137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14:paraId="6AC57597" w14:textId="77777777" w:rsidR="003A4CB3" w:rsidRDefault="003A4CB3" w:rsidP="003A4CB3">
            <w:pPr>
              <w:pStyle w:val="NoSpacing"/>
              <w:rPr>
                <w:rFonts w:ascii="Times New Roman" w:hAnsi="Times New Roman" w:cs="Times New Roman"/>
                <w:sz w:val="10"/>
                <w:szCs w:val="10"/>
              </w:rPr>
            </w:pPr>
            <w:r>
              <w:rPr>
                <w:rFonts w:ascii="Times New Roman" w:hAnsi="Times New Roman" w:cs="Times New Roman"/>
                <w:color w:val="002060"/>
              </w:rPr>
              <w:t xml:space="preserve">ETKLİNLİK SONUÇ RAPORU </w:t>
            </w:r>
            <w:proofErr w:type="gramStart"/>
            <w:r w:rsidRPr="00282453">
              <w:rPr>
                <w:rFonts w:ascii="Times New Roman" w:hAnsi="Times New Roman" w:cs="Times New Roman"/>
                <w:b w:val="0"/>
                <w:bCs w:val="0"/>
                <w:i/>
                <w:color w:val="FF0000"/>
                <w:sz w:val="18"/>
                <w:szCs w:val="18"/>
              </w:rPr>
              <w:t>( Etkinlik</w:t>
            </w:r>
            <w:proofErr w:type="gramEnd"/>
            <w:r w:rsidRPr="00282453">
              <w:rPr>
                <w:rFonts w:ascii="Times New Roman" w:hAnsi="Times New Roman" w:cs="Times New Roman"/>
                <w:b w:val="0"/>
                <w:bCs w:val="0"/>
                <w:i/>
                <w:color w:val="FF0000"/>
                <w:sz w:val="18"/>
                <w:szCs w:val="18"/>
              </w:rPr>
              <w:t xml:space="preserve">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proofErr w:type="spellStart"/>
            <w:r w:rsidRPr="00282453">
              <w:rPr>
                <w:rFonts w:ascii="Times New Roman" w:hAnsi="Times New Roman" w:cs="Times New Roman"/>
                <w:b w:val="0"/>
                <w:bCs w:val="0"/>
                <w:i/>
                <w:color w:val="FF0000"/>
                <w:sz w:val="18"/>
                <w:szCs w:val="18"/>
              </w:rPr>
              <w:t>vb</w:t>
            </w:r>
            <w:proofErr w:type="spellEnd"/>
            <w:r w:rsidRPr="00282453">
              <w:rPr>
                <w:rFonts w:ascii="Times New Roman" w:hAnsi="Times New Roman" w:cs="Times New Roman"/>
                <w:b w:val="0"/>
                <w:bCs w:val="0"/>
                <w:i/>
                <w:color w:val="FF0000"/>
                <w:sz w:val="18"/>
                <w:szCs w:val="18"/>
              </w:rPr>
              <w:t>)</w:t>
            </w:r>
          </w:p>
          <w:p w14:paraId="343D1C5D" w14:textId="77777777" w:rsidR="003A4CB3" w:rsidRPr="00FC215F" w:rsidRDefault="003A4CB3" w:rsidP="00137854">
            <w:pPr>
              <w:rPr>
                <w:rFonts w:ascii="Times New Roman" w:hAnsi="Times New Roman" w:cs="Times New Roman"/>
                <w:color w:val="002060"/>
              </w:rPr>
            </w:pPr>
          </w:p>
        </w:tc>
      </w:tr>
      <w:tr w:rsidR="003A4CB3" w:rsidRPr="00FC215F" w14:paraId="31DCCC3B" w14:textId="77777777" w:rsidTr="001E7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14:paraId="054C2469" w14:textId="79118137" w:rsidR="00DF23C1" w:rsidRDefault="00DF23C1" w:rsidP="00DF23C1">
            <w:pPr>
              <w:jc w:val="both"/>
              <w:rPr>
                <w:rFonts w:ascii="Times New Roman" w:hAnsi="Times New Roman" w:cs="Times New Roman"/>
              </w:rPr>
            </w:pPr>
            <w:r w:rsidRPr="000D01D0">
              <w:rPr>
                <w:rFonts w:ascii="Times New Roman" w:hAnsi="Times New Roman" w:cs="Times New Roman"/>
              </w:rPr>
              <w:t xml:space="preserve">Fakültemiz Sosyal Hizmet Bölüm Başkanı Prof. Dr. Azize Serap TUNÇER, </w:t>
            </w:r>
            <w:r>
              <w:rPr>
                <w:rFonts w:ascii="Times New Roman" w:eastAsia="Times New Roman" w:hAnsi="Times New Roman" w:cs="Times New Roman"/>
                <w:color w:val="212529"/>
              </w:rPr>
              <w:t xml:space="preserve">Türkiye Belediye Başkanları Birliği tarafından yürütülmekte olan </w:t>
            </w:r>
            <w:r w:rsidRPr="000D01D0">
              <w:rPr>
                <w:rFonts w:ascii="Times New Roman" w:hAnsi="Times New Roman" w:cs="Times New Roman"/>
              </w:rPr>
              <w:t>Belediyeler </w:t>
            </w:r>
            <w:r w:rsidRPr="000D01D0">
              <w:rPr>
                <w:rFonts w:ascii="Times New Roman" w:hAnsi="Times New Roman" w:cs="Times New Roman"/>
              </w:rPr>
              <w:t>ile</w:t>
            </w:r>
            <w:r w:rsidRPr="000D01D0">
              <w:rPr>
                <w:rFonts w:ascii="Times New Roman" w:hAnsi="Times New Roman" w:cs="Times New Roman"/>
              </w:rPr>
              <w:t xml:space="preserve"> Sivil Toplum </w:t>
            </w:r>
            <w:r w:rsidRPr="000D01D0">
              <w:rPr>
                <w:rFonts w:ascii="Times New Roman" w:hAnsi="Times New Roman" w:cs="Times New Roman"/>
              </w:rPr>
              <w:t>Kuruluşları</w:t>
            </w:r>
            <w:r w:rsidRPr="000D01D0">
              <w:rPr>
                <w:rFonts w:ascii="Times New Roman" w:hAnsi="Times New Roman" w:cs="Times New Roman"/>
              </w:rPr>
              <w:t> </w:t>
            </w:r>
            <w:r w:rsidRPr="000D01D0">
              <w:rPr>
                <w:rFonts w:ascii="Times New Roman" w:hAnsi="Times New Roman" w:cs="Times New Roman"/>
              </w:rPr>
              <w:t>Arasında</w:t>
            </w:r>
            <w:r w:rsidRPr="000D01D0">
              <w:rPr>
                <w:rFonts w:ascii="Times New Roman" w:hAnsi="Times New Roman" w:cs="Times New Roman"/>
              </w:rPr>
              <w:t> İş Birliğinin Geliştirilmesi Projesi</w:t>
            </w:r>
            <w:r>
              <w:rPr>
                <w:rFonts w:ascii="Times New Roman" w:hAnsi="Times New Roman" w:cs="Times New Roman"/>
              </w:rPr>
              <w:t xml:space="preserve"> çerçevesinde, 24 Nisan </w:t>
            </w:r>
            <w:r w:rsidRPr="000D01D0">
              <w:rPr>
                <w:rFonts w:ascii="Times New Roman" w:eastAsia="Times New Roman" w:hAnsi="Times New Roman" w:cs="Times New Roman"/>
                <w:color w:val="212529"/>
              </w:rPr>
              <w:t>202</w:t>
            </w:r>
            <w:r>
              <w:rPr>
                <w:rFonts w:ascii="Times New Roman" w:eastAsia="Times New Roman" w:hAnsi="Times New Roman" w:cs="Times New Roman"/>
                <w:color w:val="212529"/>
              </w:rPr>
              <w:t>5</w:t>
            </w:r>
            <w:r w:rsidRPr="000D01D0">
              <w:rPr>
                <w:rFonts w:ascii="Times New Roman" w:eastAsia="Times New Roman" w:hAnsi="Times New Roman" w:cs="Times New Roman"/>
                <w:color w:val="212529"/>
              </w:rPr>
              <w:t xml:space="preserve"> günü </w:t>
            </w:r>
            <w:r>
              <w:rPr>
                <w:rFonts w:ascii="Times New Roman" w:eastAsia="Times New Roman" w:hAnsi="Times New Roman" w:cs="Times New Roman"/>
                <w:color w:val="212529"/>
              </w:rPr>
              <w:t>Kırklareli</w:t>
            </w:r>
            <w:r>
              <w:rPr>
                <w:rFonts w:ascii="Times New Roman" w:hAnsi="Times New Roman" w:cs="Times New Roman"/>
              </w:rPr>
              <w:t xml:space="preserve"> Belediyesi Atatürk Kongre Merkezi’nde “Yerel Yönetimlerde Gönüllülük” konulu bir konferans verdi. Türkiye’nin her yöresinden belediye başkanları tarafından kurulan Birliğin, İçişleri Bakanlığı Sivil Toplumla İlişkiler Genel Müdürlüğü tarafından desteklenen projesinin, Kırklareli Tekirdağ ve diğer bölge illerini kapsayan Kuzeybatı Anadolu Bölgesi toplantısı STÖ’ler tarafından ilgi gördü. </w:t>
            </w:r>
          </w:p>
          <w:p w14:paraId="39A1728B" w14:textId="77777777" w:rsidR="0061519E" w:rsidRDefault="0061519E" w:rsidP="003F05D8">
            <w:pPr>
              <w:jc w:val="both"/>
              <w:rPr>
                <w:rFonts w:ascii="Times New Roman" w:hAnsi="Times New Roman" w:cs="Times New Roman"/>
                <w:b w:val="0"/>
                <w:bCs w:val="0"/>
              </w:rPr>
            </w:pPr>
          </w:p>
          <w:p w14:paraId="414587F5" w14:textId="24D8090D" w:rsidR="00D40B5C" w:rsidRDefault="00D40B5C" w:rsidP="003F05D8">
            <w:pPr>
              <w:jc w:val="both"/>
              <w:rPr>
                <w:rFonts w:ascii="Times New Roman" w:hAnsi="Times New Roman" w:cs="Times New Roman"/>
              </w:rPr>
            </w:pPr>
            <w:r>
              <w:rPr>
                <w:rFonts w:ascii="Times New Roman" w:hAnsi="Times New Roman" w:cs="Times New Roman"/>
              </w:rPr>
              <w:t xml:space="preserve">    </w:t>
            </w:r>
          </w:p>
          <w:p w14:paraId="674A8BA9" w14:textId="6C12761F" w:rsidR="003A4CB3" w:rsidRPr="00FC215F" w:rsidRDefault="003A4CB3" w:rsidP="00114D6E">
            <w:pPr>
              <w:jc w:val="both"/>
              <w:rPr>
                <w:rFonts w:ascii="Times New Roman" w:hAnsi="Times New Roman" w:cs="Times New Roman"/>
              </w:rPr>
            </w:pPr>
          </w:p>
        </w:tc>
      </w:tr>
    </w:tbl>
    <w:p w14:paraId="0376B34D" w14:textId="77777777" w:rsidR="003A4CB3" w:rsidRDefault="003A4CB3" w:rsidP="00D40B5C">
      <w:pPr>
        <w:pStyle w:val="NoSpacing"/>
        <w:rPr>
          <w:rFonts w:ascii="Times New Roman" w:hAnsi="Times New Roman" w:cs="Times New Roman"/>
          <w:sz w:val="10"/>
          <w:szCs w:val="10"/>
        </w:rPr>
      </w:pPr>
    </w:p>
    <w:sectPr w:rsidR="003A4CB3" w:rsidSect="007D16F3">
      <w:headerReference w:type="default" r:id="rId6"/>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8191" w14:textId="77777777" w:rsidR="00214466" w:rsidRDefault="00214466" w:rsidP="00534F7F">
      <w:pPr>
        <w:spacing w:after="0" w:line="240" w:lineRule="auto"/>
      </w:pPr>
      <w:r>
        <w:separator/>
      </w:r>
    </w:p>
  </w:endnote>
  <w:endnote w:type="continuationSeparator" w:id="0">
    <w:p w14:paraId="5C07C7E7" w14:textId="77777777" w:rsidR="00214466" w:rsidRDefault="0021446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30DB" w14:textId="77777777" w:rsidR="00214466" w:rsidRDefault="00214466" w:rsidP="00534F7F">
      <w:pPr>
        <w:spacing w:after="0" w:line="240" w:lineRule="auto"/>
      </w:pPr>
      <w:r>
        <w:separator/>
      </w:r>
    </w:p>
  </w:footnote>
  <w:footnote w:type="continuationSeparator" w:id="0">
    <w:p w14:paraId="73668A50" w14:textId="77777777" w:rsidR="00214466" w:rsidRDefault="0021446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89" w:type="dxa"/>
      <w:tblLayout w:type="fixed"/>
      <w:tblLook w:val="04A0" w:firstRow="1" w:lastRow="0" w:firstColumn="1" w:lastColumn="0" w:noHBand="0" w:noVBand="1"/>
    </w:tblPr>
    <w:tblGrid>
      <w:gridCol w:w="1384"/>
      <w:gridCol w:w="5245"/>
      <w:gridCol w:w="1417"/>
      <w:gridCol w:w="1843"/>
    </w:tblGrid>
    <w:tr w:rsidR="00022E97" w14:paraId="43A52D3C" w14:textId="77777777" w:rsidTr="00F067F1">
      <w:trPr>
        <w:trHeight w:val="189"/>
      </w:trPr>
      <w:tc>
        <w:tcPr>
          <w:tcW w:w="1384" w:type="dxa"/>
          <w:vMerge w:val="restart"/>
        </w:tcPr>
        <w:p w14:paraId="1ED6321F" w14:textId="77777777" w:rsidR="00022E97" w:rsidRDefault="00022E97" w:rsidP="00022E97">
          <w:pPr>
            <w:pStyle w:val="Header"/>
            <w:ind w:left="-115" w:right="-110"/>
            <w:jc w:val="center"/>
          </w:pPr>
          <w:r>
            <w:rPr>
              <w:rFonts w:ascii="Times New Roman" w:hAnsi="Times New Roman"/>
              <w:noProof/>
              <w:sz w:val="20"/>
              <w:szCs w:val="20"/>
              <w:lang w:eastAsia="tr-TR"/>
            </w:rPr>
            <w:drawing>
              <wp:inline distT="0" distB="0" distL="0" distR="0" wp14:anchorId="307F7D7C" wp14:editId="25FDDCFC">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1A4D813E" w14:textId="77777777" w:rsidR="00022E97" w:rsidRPr="00FC215F" w:rsidRDefault="00EA4DBC" w:rsidP="00282453">
          <w:pPr>
            <w:tabs>
              <w:tab w:val="center" w:pos="4270"/>
            </w:tabs>
            <w:spacing w:before="4"/>
            <w:jc w:val="center"/>
            <w:rPr>
              <w:rFonts w:ascii="Cambria" w:hAnsi="Cambria"/>
              <w:b/>
            </w:rPr>
          </w:pPr>
          <w:r>
            <w:rPr>
              <w:rFonts w:ascii="Cambria" w:hAnsi="Cambria" w:cs="Times New Roman"/>
              <w:b/>
            </w:rPr>
            <w:t xml:space="preserve">ETKİNLİK </w:t>
          </w:r>
          <w:r w:rsidR="00282453">
            <w:rPr>
              <w:rFonts w:ascii="Cambria" w:hAnsi="Cambria" w:cs="Times New Roman"/>
              <w:b/>
            </w:rPr>
            <w:t>SONUÇ RAPORU</w:t>
          </w:r>
          <w:r w:rsidR="00022E97" w:rsidRPr="00FC215F">
            <w:rPr>
              <w:rFonts w:ascii="Cambria" w:hAnsi="Cambria" w:cs="Times New Roman"/>
              <w:b/>
            </w:rPr>
            <w:t xml:space="preserve"> </w:t>
          </w:r>
        </w:p>
      </w:tc>
      <w:tc>
        <w:tcPr>
          <w:tcW w:w="1417" w:type="dxa"/>
        </w:tcPr>
        <w:p w14:paraId="2A63E0EC" w14:textId="77777777" w:rsidR="00022E97" w:rsidRPr="00FC215F" w:rsidRDefault="00022E97" w:rsidP="00715C4E">
          <w:pPr>
            <w:pStyle w:val="Header"/>
            <w:ind w:right="-112"/>
            <w:rPr>
              <w:rFonts w:ascii="Cambria" w:hAnsi="Cambria"/>
              <w:sz w:val="16"/>
              <w:szCs w:val="16"/>
            </w:rPr>
          </w:pPr>
          <w:r w:rsidRPr="00FC215F">
            <w:rPr>
              <w:rFonts w:ascii="Cambria" w:hAnsi="Cambria"/>
              <w:sz w:val="16"/>
              <w:szCs w:val="16"/>
            </w:rPr>
            <w:t>Doküman No</w:t>
          </w:r>
        </w:p>
      </w:tc>
      <w:tc>
        <w:tcPr>
          <w:tcW w:w="1843" w:type="dxa"/>
        </w:tcPr>
        <w:p w14:paraId="54B87674" w14:textId="77777777" w:rsidR="00022E97" w:rsidRPr="00FC215F" w:rsidRDefault="00DF691A" w:rsidP="00022E97">
          <w:pPr>
            <w:pStyle w:val="Header"/>
            <w:rPr>
              <w:rFonts w:ascii="Cambria" w:hAnsi="Cambria"/>
              <w:sz w:val="16"/>
              <w:szCs w:val="16"/>
            </w:rPr>
          </w:pPr>
          <w:r>
            <w:rPr>
              <w:rFonts w:ascii="Cambria" w:hAnsi="Cambria"/>
              <w:sz w:val="16"/>
              <w:szCs w:val="16"/>
            </w:rPr>
            <w:t>SBF-</w:t>
          </w:r>
          <w:r w:rsidR="00022E97" w:rsidRPr="00FC215F">
            <w:rPr>
              <w:rFonts w:ascii="Cambria" w:hAnsi="Cambria"/>
              <w:sz w:val="16"/>
              <w:szCs w:val="16"/>
            </w:rPr>
            <w:t>R</w:t>
          </w:r>
          <w:r>
            <w:rPr>
              <w:rFonts w:ascii="Cambria" w:hAnsi="Cambria"/>
              <w:sz w:val="16"/>
              <w:szCs w:val="16"/>
            </w:rPr>
            <w:t>P</w:t>
          </w:r>
          <w:r w:rsidR="008069D8">
            <w:rPr>
              <w:rFonts w:ascii="Cambria" w:hAnsi="Cambria"/>
              <w:sz w:val="16"/>
              <w:szCs w:val="16"/>
            </w:rPr>
            <w:t>-01</w:t>
          </w:r>
        </w:p>
      </w:tc>
    </w:tr>
    <w:tr w:rsidR="00022E97" w14:paraId="4E8C8155" w14:textId="77777777" w:rsidTr="00F067F1">
      <w:trPr>
        <w:trHeight w:val="187"/>
      </w:trPr>
      <w:tc>
        <w:tcPr>
          <w:tcW w:w="1384" w:type="dxa"/>
          <w:vMerge/>
        </w:tcPr>
        <w:p w14:paraId="32C5429F" w14:textId="77777777" w:rsidR="00022E97" w:rsidRDefault="00022E97" w:rsidP="00534F7F">
          <w:pPr>
            <w:pStyle w:val="Header"/>
            <w:rPr>
              <w:noProof/>
              <w:lang w:eastAsia="tr-TR"/>
            </w:rPr>
          </w:pPr>
        </w:p>
      </w:tc>
      <w:tc>
        <w:tcPr>
          <w:tcW w:w="5245" w:type="dxa"/>
          <w:vMerge/>
          <w:vAlign w:val="center"/>
        </w:tcPr>
        <w:p w14:paraId="54998FD9" w14:textId="77777777" w:rsidR="00022E97" w:rsidRPr="00FC215F" w:rsidRDefault="00022E97" w:rsidP="00534F7F">
          <w:pPr>
            <w:pStyle w:val="Header"/>
            <w:jc w:val="center"/>
          </w:pPr>
        </w:p>
      </w:tc>
      <w:tc>
        <w:tcPr>
          <w:tcW w:w="1417" w:type="dxa"/>
        </w:tcPr>
        <w:p w14:paraId="2230599E" w14:textId="77777777" w:rsidR="00022E97" w:rsidRPr="00FC215F" w:rsidRDefault="00022E97" w:rsidP="00715C4E">
          <w:pPr>
            <w:pStyle w:val="Header"/>
            <w:ind w:right="-112"/>
            <w:rPr>
              <w:rFonts w:ascii="Cambria" w:hAnsi="Cambria"/>
              <w:sz w:val="16"/>
              <w:szCs w:val="16"/>
            </w:rPr>
          </w:pPr>
          <w:r w:rsidRPr="00FC215F">
            <w:rPr>
              <w:rFonts w:ascii="Cambria" w:hAnsi="Cambria"/>
              <w:sz w:val="16"/>
              <w:szCs w:val="16"/>
            </w:rPr>
            <w:t>Yayın Tarihi</w:t>
          </w:r>
        </w:p>
      </w:tc>
      <w:tc>
        <w:tcPr>
          <w:tcW w:w="1843" w:type="dxa"/>
        </w:tcPr>
        <w:p w14:paraId="33EAB773" w14:textId="77777777" w:rsidR="00022E97" w:rsidRPr="00FC215F" w:rsidRDefault="00022E97" w:rsidP="00534F7F">
          <w:pPr>
            <w:pStyle w:val="Header"/>
            <w:rPr>
              <w:rFonts w:ascii="Cambria" w:hAnsi="Cambria"/>
              <w:sz w:val="16"/>
              <w:szCs w:val="16"/>
            </w:rPr>
          </w:pPr>
        </w:p>
      </w:tc>
    </w:tr>
    <w:tr w:rsidR="00022E97" w14:paraId="75DEF840" w14:textId="77777777" w:rsidTr="00F067F1">
      <w:trPr>
        <w:trHeight w:val="187"/>
      </w:trPr>
      <w:tc>
        <w:tcPr>
          <w:tcW w:w="1384" w:type="dxa"/>
          <w:vMerge/>
        </w:tcPr>
        <w:p w14:paraId="7F4A6973" w14:textId="77777777" w:rsidR="00022E97" w:rsidRDefault="00022E97" w:rsidP="00534F7F">
          <w:pPr>
            <w:pStyle w:val="Header"/>
            <w:rPr>
              <w:noProof/>
              <w:lang w:eastAsia="tr-TR"/>
            </w:rPr>
          </w:pPr>
        </w:p>
      </w:tc>
      <w:tc>
        <w:tcPr>
          <w:tcW w:w="5245" w:type="dxa"/>
          <w:vMerge/>
          <w:vAlign w:val="center"/>
        </w:tcPr>
        <w:p w14:paraId="64BC5D3B" w14:textId="77777777" w:rsidR="00022E97" w:rsidRPr="00FC215F" w:rsidRDefault="00022E97" w:rsidP="00534F7F">
          <w:pPr>
            <w:pStyle w:val="Header"/>
            <w:jc w:val="center"/>
          </w:pPr>
        </w:p>
      </w:tc>
      <w:tc>
        <w:tcPr>
          <w:tcW w:w="1417" w:type="dxa"/>
        </w:tcPr>
        <w:p w14:paraId="29519566" w14:textId="77777777" w:rsidR="00022E97" w:rsidRPr="00FC215F" w:rsidRDefault="00022E97" w:rsidP="00715C4E">
          <w:pPr>
            <w:pStyle w:val="Header"/>
            <w:ind w:right="-112"/>
            <w:rPr>
              <w:rFonts w:ascii="Cambria" w:hAnsi="Cambria"/>
              <w:sz w:val="16"/>
              <w:szCs w:val="16"/>
            </w:rPr>
          </w:pPr>
          <w:r w:rsidRPr="00FC215F">
            <w:rPr>
              <w:rFonts w:ascii="Cambria" w:hAnsi="Cambria"/>
              <w:sz w:val="16"/>
              <w:szCs w:val="16"/>
            </w:rPr>
            <w:t>Revizyon Tarihi</w:t>
          </w:r>
        </w:p>
      </w:tc>
      <w:tc>
        <w:tcPr>
          <w:tcW w:w="1843" w:type="dxa"/>
        </w:tcPr>
        <w:p w14:paraId="39DD3249" w14:textId="77777777" w:rsidR="00022E97" w:rsidRPr="00FC215F" w:rsidRDefault="00022E97" w:rsidP="00534F7F">
          <w:pPr>
            <w:pStyle w:val="Header"/>
            <w:rPr>
              <w:rFonts w:ascii="Cambria" w:hAnsi="Cambria"/>
              <w:sz w:val="16"/>
              <w:szCs w:val="16"/>
            </w:rPr>
          </w:pPr>
        </w:p>
      </w:tc>
    </w:tr>
    <w:tr w:rsidR="00022E97" w14:paraId="6623B575" w14:textId="77777777" w:rsidTr="00F067F1">
      <w:trPr>
        <w:trHeight w:val="220"/>
      </w:trPr>
      <w:tc>
        <w:tcPr>
          <w:tcW w:w="1384" w:type="dxa"/>
          <w:vMerge/>
        </w:tcPr>
        <w:p w14:paraId="05E6B85F" w14:textId="77777777" w:rsidR="00022E97" w:rsidRDefault="00022E97" w:rsidP="00534F7F">
          <w:pPr>
            <w:pStyle w:val="Header"/>
            <w:rPr>
              <w:noProof/>
              <w:lang w:eastAsia="tr-TR"/>
            </w:rPr>
          </w:pPr>
        </w:p>
      </w:tc>
      <w:tc>
        <w:tcPr>
          <w:tcW w:w="5245" w:type="dxa"/>
          <w:vMerge/>
          <w:vAlign w:val="center"/>
        </w:tcPr>
        <w:p w14:paraId="7F3BD792" w14:textId="77777777" w:rsidR="00022E97" w:rsidRPr="00FC215F" w:rsidRDefault="00022E97" w:rsidP="00534F7F">
          <w:pPr>
            <w:pStyle w:val="Header"/>
            <w:jc w:val="center"/>
          </w:pPr>
        </w:p>
      </w:tc>
      <w:tc>
        <w:tcPr>
          <w:tcW w:w="1417" w:type="dxa"/>
        </w:tcPr>
        <w:p w14:paraId="35C9EBAF" w14:textId="77777777" w:rsidR="00022E97" w:rsidRPr="00FC215F" w:rsidRDefault="00022E97" w:rsidP="00715C4E">
          <w:pPr>
            <w:pStyle w:val="Header"/>
            <w:ind w:right="-112"/>
            <w:rPr>
              <w:rFonts w:ascii="Cambria" w:hAnsi="Cambria"/>
              <w:sz w:val="16"/>
              <w:szCs w:val="16"/>
            </w:rPr>
          </w:pPr>
          <w:r w:rsidRPr="00FC215F">
            <w:rPr>
              <w:rFonts w:ascii="Cambria" w:hAnsi="Cambria"/>
              <w:sz w:val="16"/>
              <w:szCs w:val="16"/>
            </w:rPr>
            <w:t>Revizyon No</w:t>
          </w:r>
        </w:p>
      </w:tc>
      <w:tc>
        <w:tcPr>
          <w:tcW w:w="1843" w:type="dxa"/>
        </w:tcPr>
        <w:p w14:paraId="1E6364EE" w14:textId="77777777" w:rsidR="00022E97" w:rsidRPr="00FC215F" w:rsidRDefault="00022E97" w:rsidP="00534F7F">
          <w:pPr>
            <w:pStyle w:val="Header"/>
            <w:rPr>
              <w:rFonts w:ascii="Cambria" w:hAnsi="Cambria"/>
              <w:sz w:val="16"/>
              <w:szCs w:val="16"/>
            </w:rPr>
          </w:pPr>
        </w:p>
      </w:tc>
    </w:tr>
    <w:tr w:rsidR="00022E97" w14:paraId="526CB117" w14:textId="77777777" w:rsidTr="00F067F1">
      <w:trPr>
        <w:trHeight w:val="220"/>
      </w:trPr>
      <w:tc>
        <w:tcPr>
          <w:tcW w:w="1384" w:type="dxa"/>
          <w:vMerge/>
        </w:tcPr>
        <w:p w14:paraId="02F52FC9" w14:textId="77777777" w:rsidR="00022E97" w:rsidRDefault="00022E97" w:rsidP="00534F7F">
          <w:pPr>
            <w:pStyle w:val="Header"/>
            <w:rPr>
              <w:noProof/>
              <w:lang w:eastAsia="tr-TR"/>
            </w:rPr>
          </w:pPr>
        </w:p>
      </w:tc>
      <w:tc>
        <w:tcPr>
          <w:tcW w:w="5245" w:type="dxa"/>
          <w:vMerge/>
          <w:vAlign w:val="center"/>
        </w:tcPr>
        <w:p w14:paraId="1336E32D" w14:textId="77777777" w:rsidR="00022E97" w:rsidRPr="00FC215F" w:rsidRDefault="00022E97" w:rsidP="00534F7F">
          <w:pPr>
            <w:pStyle w:val="Header"/>
            <w:jc w:val="center"/>
          </w:pPr>
        </w:p>
      </w:tc>
      <w:tc>
        <w:tcPr>
          <w:tcW w:w="1417" w:type="dxa"/>
        </w:tcPr>
        <w:p w14:paraId="3BB5EED2" w14:textId="77777777" w:rsidR="00022E97" w:rsidRPr="00FC215F" w:rsidRDefault="00022E97" w:rsidP="00022E97">
          <w:pPr>
            <w:pStyle w:val="Header"/>
            <w:ind w:right="-112"/>
            <w:rPr>
              <w:rFonts w:ascii="Cambria" w:hAnsi="Cambria"/>
              <w:sz w:val="16"/>
              <w:szCs w:val="16"/>
            </w:rPr>
          </w:pPr>
          <w:r w:rsidRPr="00FC215F">
            <w:rPr>
              <w:rFonts w:ascii="Cambria" w:hAnsi="Cambria"/>
              <w:sz w:val="16"/>
              <w:szCs w:val="16"/>
            </w:rPr>
            <w:t xml:space="preserve">Sayfa </w:t>
          </w:r>
        </w:p>
      </w:tc>
      <w:tc>
        <w:tcPr>
          <w:tcW w:w="1843" w:type="dxa"/>
        </w:tcPr>
        <w:p w14:paraId="4D97C4FB" w14:textId="77777777" w:rsidR="00022E97" w:rsidRPr="00FC215F" w:rsidRDefault="004029CA" w:rsidP="00534F7F">
          <w:pPr>
            <w:pStyle w:val="Header"/>
            <w:rPr>
              <w:rFonts w:ascii="Cambria" w:hAnsi="Cambria"/>
              <w:sz w:val="16"/>
              <w:szCs w:val="16"/>
            </w:rPr>
          </w:pPr>
          <w:r w:rsidRPr="00FC215F">
            <w:rPr>
              <w:rFonts w:ascii="Cambria" w:hAnsi="Cambria"/>
              <w:b/>
              <w:bCs/>
              <w:sz w:val="16"/>
              <w:szCs w:val="16"/>
            </w:rPr>
            <w:fldChar w:fldCharType="begin"/>
          </w:r>
          <w:r w:rsidR="00022E97" w:rsidRPr="00FC215F">
            <w:rPr>
              <w:rFonts w:ascii="Cambria" w:hAnsi="Cambria"/>
              <w:b/>
              <w:bCs/>
              <w:sz w:val="16"/>
              <w:szCs w:val="16"/>
            </w:rPr>
            <w:instrText>PAGE  \* Arabic  \* MERGEFORMAT</w:instrText>
          </w:r>
          <w:r w:rsidRPr="00FC215F">
            <w:rPr>
              <w:rFonts w:ascii="Cambria" w:hAnsi="Cambria"/>
              <w:b/>
              <w:bCs/>
              <w:sz w:val="16"/>
              <w:szCs w:val="16"/>
            </w:rPr>
            <w:fldChar w:fldCharType="separate"/>
          </w:r>
          <w:r w:rsidR="000253D9">
            <w:rPr>
              <w:rFonts w:ascii="Cambria" w:hAnsi="Cambria"/>
              <w:b/>
              <w:bCs/>
              <w:noProof/>
              <w:sz w:val="16"/>
              <w:szCs w:val="16"/>
            </w:rPr>
            <w:t>1</w:t>
          </w:r>
          <w:r w:rsidRPr="00FC215F">
            <w:rPr>
              <w:rFonts w:ascii="Cambria" w:hAnsi="Cambria"/>
              <w:b/>
              <w:bCs/>
              <w:sz w:val="16"/>
              <w:szCs w:val="16"/>
            </w:rPr>
            <w:fldChar w:fldCharType="end"/>
          </w:r>
          <w:r w:rsidR="00022E97" w:rsidRPr="00FC215F">
            <w:rPr>
              <w:rFonts w:ascii="Cambria" w:hAnsi="Cambria"/>
              <w:sz w:val="16"/>
              <w:szCs w:val="16"/>
            </w:rPr>
            <w:t xml:space="preserve"> / </w:t>
          </w:r>
          <w:fldSimple w:instr="NUMPAGES  \* Arabic  \* MERGEFORMAT">
            <w:r w:rsidR="000253D9" w:rsidRPr="000253D9">
              <w:rPr>
                <w:rFonts w:ascii="Cambria" w:hAnsi="Cambria"/>
                <w:b/>
                <w:bCs/>
                <w:noProof/>
                <w:sz w:val="16"/>
                <w:szCs w:val="16"/>
              </w:rPr>
              <w:t>2</w:t>
            </w:r>
          </w:fldSimple>
        </w:p>
      </w:tc>
    </w:tr>
  </w:tbl>
  <w:p w14:paraId="2ED2AC61" w14:textId="77777777" w:rsidR="004023B0" w:rsidRPr="004023B0" w:rsidRDefault="004023B0" w:rsidP="004023B0">
    <w:pPr>
      <w:pStyle w:val="NoSpacing"/>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012B5"/>
    <w:rsid w:val="00005388"/>
    <w:rsid w:val="00006CCD"/>
    <w:rsid w:val="000117E3"/>
    <w:rsid w:val="00014F0A"/>
    <w:rsid w:val="00022E97"/>
    <w:rsid w:val="000253D9"/>
    <w:rsid w:val="00043F53"/>
    <w:rsid w:val="00062F88"/>
    <w:rsid w:val="000635B2"/>
    <w:rsid w:val="00065E49"/>
    <w:rsid w:val="00067DF5"/>
    <w:rsid w:val="00071295"/>
    <w:rsid w:val="000769B0"/>
    <w:rsid w:val="0009375A"/>
    <w:rsid w:val="000B2D5E"/>
    <w:rsid w:val="000B308C"/>
    <w:rsid w:val="000B5629"/>
    <w:rsid w:val="000D2C5B"/>
    <w:rsid w:val="00110994"/>
    <w:rsid w:val="00113C15"/>
    <w:rsid w:val="00114D6E"/>
    <w:rsid w:val="00155B23"/>
    <w:rsid w:val="00155EF5"/>
    <w:rsid w:val="00162C61"/>
    <w:rsid w:val="00164950"/>
    <w:rsid w:val="0016547C"/>
    <w:rsid w:val="00171779"/>
    <w:rsid w:val="00172ADA"/>
    <w:rsid w:val="001842CA"/>
    <w:rsid w:val="00196D23"/>
    <w:rsid w:val="001A17A6"/>
    <w:rsid w:val="001B149B"/>
    <w:rsid w:val="001D11AA"/>
    <w:rsid w:val="001F2D96"/>
    <w:rsid w:val="001F6791"/>
    <w:rsid w:val="00206E51"/>
    <w:rsid w:val="002134EB"/>
    <w:rsid w:val="00214466"/>
    <w:rsid w:val="00220A9E"/>
    <w:rsid w:val="00236E1E"/>
    <w:rsid w:val="00240ED2"/>
    <w:rsid w:val="00282453"/>
    <w:rsid w:val="002A448A"/>
    <w:rsid w:val="002C36DE"/>
    <w:rsid w:val="002C4BA7"/>
    <w:rsid w:val="002E3CE1"/>
    <w:rsid w:val="002F0B69"/>
    <w:rsid w:val="003007AF"/>
    <w:rsid w:val="00302514"/>
    <w:rsid w:val="003059DE"/>
    <w:rsid w:val="003064BA"/>
    <w:rsid w:val="0031404A"/>
    <w:rsid w:val="003206B3"/>
    <w:rsid w:val="003230A8"/>
    <w:rsid w:val="003240AA"/>
    <w:rsid w:val="003247C0"/>
    <w:rsid w:val="003404A1"/>
    <w:rsid w:val="00345BF9"/>
    <w:rsid w:val="003515F3"/>
    <w:rsid w:val="003547CE"/>
    <w:rsid w:val="00365031"/>
    <w:rsid w:val="00373573"/>
    <w:rsid w:val="003843E9"/>
    <w:rsid w:val="00393BCE"/>
    <w:rsid w:val="003A4CB3"/>
    <w:rsid w:val="003C5C76"/>
    <w:rsid w:val="003D4DF3"/>
    <w:rsid w:val="003E2D28"/>
    <w:rsid w:val="003E6590"/>
    <w:rsid w:val="003F05D8"/>
    <w:rsid w:val="004023B0"/>
    <w:rsid w:val="004029CA"/>
    <w:rsid w:val="004106D7"/>
    <w:rsid w:val="004161DC"/>
    <w:rsid w:val="00425054"/>
    <w:rsid w:val="004762C9"/>
    <w:rsid w:val="00490737"/>
    <w:rsid w:val="004D413E"/>
    <w:rsid w:val="004E55F1"/>
    <w:rsid w:val="004F27F3"/>
    <w:rsid w:val="00531A64"/>
    <w:rsid w:val="00534F7F"/>
    <w:rsid w:val="00551B24"/>
    <w:rsid w:val="00570266"/>
    <w:rsid w:val="005845E3"/>
    <w:rsid w:val="00585A3D"/>
    <w:rsid w:val="00596F1F"/>
    <w:rsid w:val="005A0B70"/>
    <w:rsid w:val="005B1AD2"/>
    <w:rsid w:val="005B5AD0"/>
    <w:rsid w:val="005C24AC"/>
    <w:rsid w:val="005C713E"/>
    <w:rsid w:val="005E2EF5"/>
    <w:rsid w:val="005E6885"/>
    <w:rsid w:val="005F419E"/>
    <w:rsid w:val="005F7BAA"/>
    <w:rsid w:val="0061519E"/>
    <w:rsid w:val="0061557B"/>
    <w:rsid w:val="0061636C"/>
    <w:rsid w:val="00631875"/>
    <w:rsid w:val="00635A92"/>
    <w:rsid w:val="006400BF"/>
    <w:rsid w:val="0064705C"/>
    <w:rsid w:val="0065515A"/>
    <w:rsid w:val="00674143"/>
    <w:rsid w:val="006760A8"/>
    <w:rsid w:val="00680541"/>
    <w:rsid w:val="006A5011"/>
    <w:rsid w:val="006E6E9B"/>
    <w:rsid w:val="006E77EE"/>
    <w:rsid w:val="006F5E37"/>
    <w:rsid w:val="007115B2"/>
    <w:rsid w:val="00715C4E"/>
    <w:rsid w:val="00721CA7"/>
    <w:rsid w:val="0073606C"/>
    <w:rsid w:val="0075616C"/>
    <w:rsid w:val="00756832"/>
    <w:rsid w:val="00772D5B"/>
    <w:rsid w:val="0077795C"/>
    <w:rsid w:val="007902BC"/>
    <w:rsid w:val="007A2EE6"/>
    <w:rsid w:val="007D03BD"/>
    <w:rsid w:val="007D16F3"/>
    <w:rsid w:val="007D4382"/>
    <w:rsid w:val="007D453F"/>
    <w:rsid w:val="008069D8"/>
    <w:rsid w:val="008278DA"/>
    <w:rsid w:val="00857150"/>
    <w:rsid w:val="00872FCA"/>
    <w:rsid w:val="008B25ED"/>
    <w:rsid w:val="008D0198"/>
    <w:rsid w:val="008D371C"/>
    <w:rsid w:val="008F7EC5"/>
    <w:rsid w:val="009273DF"/>
    <w:rsid w:val="00976240"/>
    <w:rsid w:val="009B280A"/>
    <w:rsid w:val="009D2DEF"/>
    <w:rsid w:val="009D63E1"/>
    <w:rsid w:val="009F4A0B"/>
    <w:rsid w:val="00A125A4"/>
    <w:rsid w:val="00A13C49"/>
    <w:rsid w:val="00A354CE"/>
    <w:rsid w:val="00A35C1E"/>
    <w:rsid w:val="00A65D62"/>
    <w:rsid w:val="00AA3153"/>
    <w:rsid w:val="00AD1844"/>
    <w:rsid w:val="00AF0A5B"/>
    <w:rsid w:val="00AF6316"/>
    <w:rsid w:val="00B02129"/>
    <w:rsid w:val="00B06EC8"/>
    <w:rsid w:val="00B177FE"/>
    <w:rsid w:val="00B65F2A"/>
    <w:rsid w:val="00B723F5"/>
    <w:rsid w:val="00B80EE3"/>
    <w:rsid w:val="00B94075"/>
    <w:rsid w:val="00BB1548"/>
    <w:rsid w:val="00BB1FCF"/>
    <w:rsid w:val="00BB7C11"/>
    <w:rsid w:val="00BC36D8"/>
    <w:rsid w:val="00BC7571"/>
    <w:rsid w:val="00BE082B"/>
    <w:rsid w:val="00C041FD"/>
    <w:rsid w:val="00C2031A"/>
    <w:rsid w:val="00C305C2"/>
    <w:rsid w:val="00C3272F"/>
    <w:rsid w:val="00C356B1"/>
    <w:rsid w:val="00C37994"/>
    <w:rsid w:val="00C65F9E"/>
    <w:rsid w:val="00C751CF"/>
    <w:rsid w:val="00CA0D22"/>
    <w:rsid w:val="00CA48AD"/>
    <w:rsid w:val="00CB21CF"/>
    <w:rsid w:val="00CD1439"/>
    <w:rsid w:val="00CE00C9"/>
    <w:rsid w:val="00CE4691"/>
    <w:rsid w:val="00CF4C83"/>
    <w:rsid w:val="00D039C4"/>
    <w:rsid w:val="00D10874"/>
    <w:rsid w:val="00D23714"/>
    <w:rsid w:val="00D27C64"/>
    <w:rsid w:val="00D32570"/>
    <w:rsid w:val="00D36EA0"/>
    <w:rsid w:val="00D40B5C"/>
    <w:rsid w:val="00D67F3E"/>
    <w:rsid w:val="00D67F62"/>
    <w:rsid w:val="00D71CF6"/>
    <w:rsid w:val="00D844FB"/>
    <w:rsid w:val="00D970FF"/>
    <w:rsid w:val="00DB1DFF"/>
    <w:rsid w:val="00DC4C93"/>
    <w:rsid w:val="00DD51A4"/>
    <w:rsid w:val="00DE74A0"/>
    <w:rsid w:val="00DE7A16"/>
    <w:rsid w:val="00DF23C1"/>
    <w:rsid w:val="00DF691A"/>
    <w:rsid w:val="00E01BAD"/>
    <w:rsid w:val="00E21CA1"/>
    <w:rsid w:val="00E25D0A"/>
    <w:rsid w:val="00E36113"/>
    <w:rsid w:val="00E62DB0"/>
    <w:rsid w:val="00E67B07"/>
    <w:rsid w:val="00E715B6"/>
    <w:rsid w:val="00E8687A"/>
    <w:rsid w:val="00E87FEE"/>
    <w:rsid w:val="00EA4DBC"/>
    <w:rsid w:val="00EA76FF"/>
    <w:rsid w:val="00EC311F"/>
    <w:rsid w:val="00ED4A88"/>
    <w:rsid w:val="00EE0FF8"/>
    <w:rsid w:val="00EE3346"/>
    <w:rsid w:val="00EE403E"/>
    <w:rsid w:val="00EE77B3"/>
    <w:rsid w:val="00F067F1"/>
    <w:rsid w:val="00F23340"/>
    <w:rsid w:val="00F413B9"/>
    <w:rsid w:val="00F52E34"/>
    <w:rsid w:val="00F73C1B"/>
    <w:rsid w:val="00F92BED"/>
    <w:rsid w:val="00FA4BC4"/>
    <w:rsid w:val="00FA6DA8"/>
    <w:rsid w:val="00FC215F"/>
    <w:rsid w:val="00FE2272"/>
    <w:rsid w:val="00FE61A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C5AB"/>
  <w15:docId w15:val="{9F2CEAA9-895D-4905-BA67-EBE840DE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customStyle="1" w:styleId="TabloKlavuzuAk1">
    <w:name w:val="Tablo Kılavuzu Açık1"/>
    <w:basedOn w:val="TableNormal"/>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22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97"/>
    <w:rPr>
      <w:rFonts w:ascii="Tahoma" w:hAnsi="Tahoma" w:cs="Tahoma"/>
      <w:sz w:val="16"/>
      <w:szCs w:val="16"/>
    </w:rPr>
  </w:style>
  <w:style w:type="paragraph" w:customStyle="1" w:styleId="Default">
    <w:name w:val="Default"/>
    <w:rsid w:val="000253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212</Words>
  <Characters>1212</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Azize Serap</cp:lastModifiedBy>
  <cp:revision>35</cp:revision>
  <dcterms:created xsi:type="dcterms:W3CDTF">2023-06-12T18:36:00Z</dcterms:created>
  <dcterms:modified xsi:type="dcterms:W3CDTF">2025-04-25T11:53:00Z</dcterms:modified>
</cp:coreProperties>
</file>